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1D7C" w14:textId="7F428D00" w:rsidR="009F7FCE" w:rsidRPr="00EE426C" w:rsidRDefault="005C38DB" w:rsidP="00C24DEF">
      <w:pPr>
        <w:pStyle w:val="papertitle"/>
      </w:pPr>
      <w:r>
        <w:t>The Visual Beauty of Landscapes in the Prambanan Hills, Yogyakarta</w:t>
      </w:r>
    </w:p>
    <w:p w14:paraId="2559E78E" w14:textId="23D81408" w:rsidR="00AC78AC" w:rsidRPr="00EE426C" w:rsidRDefault="005C38DB" w:rsidP="00EE426C">
      <w:pPr>
        <w:pStyle w:val="author"/>
      </w:pPr>
      <w:r>
        <w:t>Nugroho Hari Purnomo</w:t>
      </w:r>
      <w:r w:rsidR="009B2539" w:rsidRPr="00EE426C">
        <w:rPr>
          <w:vertAlign w:val="superscript"/>
        </w:rPr>
        <w:t>1</w:t>
      </w:r>
      <w:r w:rsidR="00430675">
        <w:t xml:space="preserve"> Eko Budiyanto</w:t>
      </w:r>
      <w:r w:rsidR="001F3B94">
        <w:rPr>
          <w:vertAlign w:val="superscript"/>
        </w:rPr>
        <w:t>2</w:t>
      </w:r>
      <w:r w:rsidR="00430675" w:rsidRPr="00430675">
        <w:t xml:space="preserve"> </w:t>
      </w:r>
      <w:r w:rsidR="00430675">
        <w:t>Muzayanah</w:t>
      </w:r>
      <w:r w:rsidR="001F3B94">
        <w:rPr>
          <w:vertAlign w:val="superscript"/>
        </w:rPr>
        <w:t>3</w:t>
      </w:r>
      <w:r w:rsidR="00430675" w:rsidRPr="00430675">
        <w:t xml:space="preserve"> </w:t>
      </w:r>
      <w:r w:rsidR="00430675">
        <w:t>Aida Kurniawati</w:t>
      </w:r>
      <w:r w:rsidR="001F3B94">
        <w:rPr>
          <w:vertAlign w:val="superscript"/>
        </w:rPr>
        <w:t>4</w:t>
      </w:r>
      <w:r w:rsidR="00430675" w:rsidRPr="00430675">
        <w:t xml:space="preserve"> </w:t>
      </w:r>
      <w:r w:rsidR="00430675">
        <w:t>Mohammad Daman Huri</w:t>
      </w:r>
      <w:r w:rsidR="001F3B94">
        <w:rPr>
          <w:vertAlign w:val="superscript"/>
        </w:rPr>
        <w:t>5</w:t>
      </w:r>
      <w:r w:rsidR="00430675">
        <w:t xml:space="preserve"> </w:t>
      </w:r>
      <w:r w:rsidR="009B2539" w:rsidRPr="00EE426C">
        <w:t xml:space="preserve">and </w:t>
      </w:r>
      <w:r w:rsidR="001F3B94">
        <w:t>Muhammad Bintang Wilistya</w:t>
      </w:r>
      <w:r w:rsidR="001F3B94">
        <w:rPr>
          <w:rStyle w:val="ORCID"/>
        </w:rPr>
        <w:t>6</w:t>
      </w:r>
    </w:p>
    <w:p w14:paraId="553C0011" w14:textId="7F522D63" w:rsidR="001F3B94" w:rsidRPr="001F3B94" w:rsidRDefault="009B2539" w:rsidP="001F3B94">
      <w:pPr>
        <w:pStyle w:val="Affiliation"/>
        <w:rPr>
          <w:rFonts w:eastAsia="MS Mincho"/>
          <w:sz w:val="18"/>
          <w:szCs w:val="18"/>
        </w:rPr>
      </w:pPr>
      <w:r w:rsidRPr="001F3B94">
        <w:rPr>
          <w:sz w:val="18"/>
          <w:szCs w:val="18"/>
          <w:vertAlign w:val="superscript"/>
        </w:rPr>
        <w:t>1</w:t>
      </w:r>
      <w:r w:rsidR="001F3B94" w:rsidRPr="001F3B94">
        <w:rPr>
          <w:sz w:val="18"/>
          <w:szCs w:val="18"/>
          <w:vertAlign w:val="superscript"/>
        </w:rPr>
        <w:t>23456</w:t>
      </w:r>
      <w:r w:rsidRPr="001F3B94">
        <w:rPr>
          <w:sz w:val="18"/>
          <w:szCs w:val="18"/>
        </w:rPr>
        <w:t xml:space="preserve"> </w:t>
      </w:r>
      <w:r w:rsidR="001F3B94" w:rsidRPr="001F3B94">
        <w:rPr>
          <w:rFonts w:eastAsia="MS Mincho"/>
          <w:sz w:val="18"/>
          <w:szCs w:val="18"/>
        </w:rPr>
        <w:t>Geography Education</w:t>
      </w:r>
      <w:r w:rsidR="001F3B94">
        <w:rPr>
          <w:rFonts w:eastAsia="MS Mincho"/>
          <w:sz w:val="18"/>
          <w:szCs w:val="18"/>
        </w:rPr>
        <w:t>,</w:t>
      </w:r>
      <w:r w:rsidR="001F3B94" w:rsidRPr="001F3B94">
        <w:rPr>
          <w:rFonts w:eastAsia="MS Mincho"/>
          <w:sz w:val="18"/>
          <w:szCs w:val="18"/>
        </w:rPr>
        <w:t xml:space="preserve"> Faculty of Social Sciences and Law</w:t>
      </w:r>
    </w:p>
    <w:p w14:paraId="72F38175" w14:textId="5446153E" w:rsidR="001F3B94" w:rsidRPr="001F3B94" w:rsidRDefault="001F3B94" w:rsidP="001F3B94">
      <w:pPr>
        <w:pStyle w:val="Affiliation"/>
        <w:rPr>
          <w:rFonts w:eastAsia="MS Mincho"/>
          <w:sz w:val="18"/>
          <w:szCs w:val="18"/>
        </w:rPr>
      </w:pPr>
      <w:r w:rsidRPr="001F3B94">
        <w:rPr>
          <w:rFonts w:eastAsia="MS Mincho"/>
          <w:sz w:val="18"/>
          <w:szCs w:val="18"/>
        </w:rPr>
        <w:t>Surabaya State University</w:t>
      </w:r>
      <w:r w:rsidRPr="001F3B94">
        <w:rPr>
          <w:rFonts w:eastAsia="MS Mincho"/>
          <w:sz w:val="18"/>
          <w:szCs w:val="18"/>
        </w:rPr>
        <w:t xml:space="preserve">, </w:t>
      </w:r>
      <w:r w:rsidRPr="001F3B94">
        <w:rPr>
          <w:rFonts w:eastAsia="MS Mincho"/>
          <w:sz w:val="18"/>
          <w:szCs w:val="18"/>
        </w:rPr>
        <w:t>Surabaya Indonesia</w:t>
      </w:r>
    </w:p>
    <w:p w14:paraId="0EE198F1" w14:textId="3FDDDB80" w:rsidR="00AC78AC" w:rsidRPr="006809AE" w:rsidRDefault="001F3B94" w:rsidP="006809AE">
      <w:pPr>
        <w:pStyle w:val="address"/>
      </w:pPr>
      <w:r>
        <w:rPr>
          <w:rStyle w:val="e-mail"/>
        </w:rPr>
        <w:t>nugrohohari</w:t>
      </w:r>
      <w:r w:rsidR="009B2539" w:rsidRPr="006809AE">
        <w:rPr>
          <w:rStyle w:val="e-mail"/>
        </w:rPr>
        <w:t>@</w:t>
      </w:r>
      <w:r>
        <w:rPr>
          <w:rStyle w:val="e-mail"/>
        </w:rPr>
        <w:t>unesa.ac.id</w:t>
      </w:r>
    </w:p>
    <w:p w14:paraId="7FB51ED4" w14:textId="4799F9F5" w:rsidR="00AC78AC" w:rsidRPr="00EE426C" w:rsidRDefault="009B2539" w:rsidP="00EE426C">
      <w:pPr>
        <w:pStyle w:val="abstract"/>
        <w:spacing w:after="0"/>
        <w:ind w:firstLine="0"/>
      </w:pPr>
      <w:r w:rsidRPr="00EE426C">
        <w:rPr>
          <w:b/>
          <w:bCs/>
        </w:rPr>
        <w:t xml:space="preserve">Abstract. </w:t>
      </w:r>
      <w:r w:rsidR="001F3B94" w:rsidRPr="002A5721">
        <w:rPr>
          <w:rStyle w:val="y2iqfc"/>
          <w:rFonts w:eastAsia="MS Mincho"/>
          <w:color w:val="202124"/>
        </w:rPr>
        <w:t xml:space="preserve">The purpose of this research is to carry out a visual analysis of the landscape based on the geomorphological characteristics of the study area. The main method of research is </w:t>
      </w:r>
      <w:r w:rsidR="001F3B94">
        <w:rPr>
          <w:rStyle w:val="y2iqfc"/>
          <w:rFonts w:eastAsia="MS Mincho"/>
          <w:color w:val="202124"/>
        </w:rPr>
        <w:t xml:space="preserve">a </w:t>
      </w:r>
      <w:r w:rsidR="001F3B94" w:rsidRPr="002A5721">
        <w:rPr>
          <w:rStyle w:val="y2iqfc"/>
          <w:rFonts w:eastAsia="MS Mincho"/>
          <w:color w:val="202124"/>
        </w:rPr>
        <w:t xml:space="preserve">survey. The variable used in this study is the visual level of the landscape. The research analysis is descriptive of landscape visual preferences. The results showed that the SBE calculation showed that the location based on the highest photo was Spot </w:t>
      </w:r>
      <w:proofErr w:type="spellStart"/>
      <w:r w:rsidR="001F3B94" w:rsidRPr="002A5721">
        <w:rPr>
          <w:rStyle w:val="y2iqfc"/>
          <w:rFonts w:eastAsia="MS Mincho"/>
          <w:color w:val="202124"/>
        </w:rPr>
        <w:t>Riyadi</w:t>
      </w:r>
      <w:proofErr w:type="spellEnd"/>
      <w:r w:rsidR="001F3B94" w:rsidRPr="002A5721">
        <w:rPr>
          <w:rStyle w:val="y2iqfc"/>
          <w:rFonts w:eastAsia="MS Mincho"/>
          <w:color w:val="202124"/>
        </w:rPr>
        <w:t xml:space="preserve"> with a Scenic Beauty Estimation (SBE) score of 89. It was continued by </w:t>
      </w:r>
      <w:proofErr w:type="spellStart"/>
      <w:r w:rsidR="001F3B94" w:rsidRPr="002A5721">
        <w:rPr>
          <w:rStyle w:val="y2iqfc"/>
          <w:rFonts w:eastAsia="MS Mincho"/>
          <w:color w:val="202124"/>
        </w:rPr>
        <w:t>Mintorogo</w:t>
      </w:r>
      <w:proofErr w:type="spellEnd"/>
      <w:r w:rsidR="001F3B94" w:rsidRPr="002A5721">
        <w:rPr>
          <w:rStyle w:val="y2iqfc"/>
          <w:rFonts w:eastAsia="MS Mincho"/>
          <w:color w:val="202124"/>
        </w:rPr>
        <w:t xml:space="preserve"> with an SBE value of 51. For other locations, the SBE value was less than thirty. Successively </w:t>
      </w:r>
      <w:proofErr w:type="spellStart"/>
      <w:r w:rsidR="001F3B94" w:rsidRPr="002A5721">
        <w:rPr>
          <w:rStyle w:val="y2iqfc"/>
          <w:rFonts w:eastAsia="MS Mincho"/>
          <w:color w:val="202124"/>
        </w:rPr>
        <w:t>Pandanrejo</w:t>
      </w:r>
      <w:proofErr w:type="spellEnd"/>
      <w:r w:rsidR="001F3B94" w:rsidRPr="002A5721">
        <w:rPr>
          <w:rStyle w:val="y2iqfc"/>
          <w:rFonts w:eastAsia="MS Mincho"/>
          <w:color w:val="202124"/>
        </w:rPr>
        <w:t xml:space="preserve"> 24, </w:t>
      </w:r>
      <w:proofErr w:type="spellStart"/>
      <w:r w:rsidR="001F3B94" w:rsidRPr="002A5721">
        <w:rPr>
          <w:rStyle w:val="y2iqfc"/>
          <w:rFonts w:eastAsia="MS Mincho"/>
          <w:color w:val="202124"/>
        </w:rPr>
        <w:t>Pereng</w:t>
      </w:r>
      <w:proofErr w:type="spellEnd"/>
      <w:r w:rsidR="001F3B94" w:rsidRPr="002A5721">
        <w:rPr>
          <w:rStyle w:val="y2iqfc"/>
          <w:rFonts w:eastAsia="MS Mincho"/>
          <w:color w:val="202124"/>
        </w:rPr>
        <w:t xml:space="preserve"> 21, </w:t>
      </w:r>
      <w:proofErr w:type="spellStart"/>
      <w:r w:rsidR="001F3B94" w:rsidRPr="002A5721">
        <w:rPr>
          <w:rStyle w:val="y2iqfc"/>
          <w:rFonts w:eastAsia="MS Mincho"/>
          <w:color w:val="202124"/>
        </w:rPr>
        <w:t>Kraton</w:t>
      </w:r>
      <w:proofErr w:type="spellEnd"/>
      <w:r w:rsidR="001F3B94" w:rsidRPr="002A5721">
        <w:rPr>
          <w:rStyle w:val="y2iqfc"/>
          <w:rFonts w:eastAsia="MS Mincho"/>
          <w:color w:val="202124"/>
        </w:rPr>
        <w:t xml:space="preserve"> Ratu Boko 17, </w:t>
      </w:r>
      <w:proofErr w:type="spellStart"/>
      <w:r w:rsidR="001F3B94" w:rsidRPr="002A5721">
        <w:rPr>
          <w:rStyle w:val="y2iqfc"/>
          <w:rFonts w:eastAsia="MS Mincho"/>
          <w:color w:val="202124"/>
        </w:rPr>
        <w:t>Lemahbang</w:t>
      </w:r>
      <w:proofErr w:type="spellEnd"/>
      <w:r w:rsidR="001F3B94" w:rsidRPr="002A5721">
        <w:rPr>
          <w:rStyle w:val="y2iqfc"/>
          <w:rFonts w:eastAsia="MS Mincho"/>
          <w:color w:val="202124"/>
        </w:rPr>
        <w:t xml:space="preserve"> 16, Candi </w:t>
      </w:r>
      <w:proofErr w:type="spellStart"/>
      <w:r w:rsidR="001F3B94" w:rsidRPr="002A5721">
        <w:rPr>
          <w:rStyle w:val="y2iqfc"/>
          <w:rFonts w:eastAsia="MS Mincho"/>
          <w:color w:val="202124"/>
        </w:rPr>
        <w:t>Ijo</w:t>
      </w:r>
      <w:proofErr w:type="spellEnd"/>
      <w:r w:rsidR="001F3B94" w:rsidRPr="002A5721">
        <w:rPr>
          <w:rStyle w:val="y2iqfc"/>
          <w:rFonts w:eastAsia="MS Mincho"/>
          <w:color w:val="202124"/>
        </w:rPr>
        <w:t xml:space="preserve"> 14, </w:t>
      </w:r>
      <w:proofErr w:type="spellStart"/>
      <w:r w:rsidR="001F3B94" w:rsidRPr="002A5721">
        <w:rPr>
          <w:rStyle w:val="y2iqfc"/>
          <w:rFonts w:eastAsia="MS Mincho"/>
          <w:color w:val="202124"/>
        </w:rPr>
        <w:t>Klumprit</w:t>
      </w:r>
      <w:proofErr w:type="spellEnd"/>
      <w:r w:rsidR="001F3B94" w:rsidRPr="002A5721">
        <w:rPr>
          <w:rStyle w:val="y2iqfc"/>
          <w:rFonts w:eastAsia="MS Mincho"/>
          <w:color w:val="202124"/>
        </w:rPr>
        <w:t xml:space="preserve"> 12, and </w:t>
      </w:r>
      <w:proofErr w:type="spellStart"/>
      <w:r w:rsidR="001F3B94" w:rsidRPr="002A5721">
        <w:rPr>
          <w:rStyle w:val="y2iqfc"/>
          <w:rFonts w:eastAsia="MS Mincho"/>
          <w:color w:val="202124"/>
        </w:rPr>
        <w:t>Watu</w:t>
      </w:r>
      <w:proofErr w:type="spellEnd"/>
      <w:r w:rsidR="001F3B94" w:rsidRPr="002A5721">
        <w:rPr>
          <w:rStyle w:val="y2iqfc"/>
          <w:rFonts w:eastAsia="MS Mincho"/>
          <w:color w:val="202124"/>
        </w:rPr>
        <w:t xml:space="preserve"> Papal 9. The highest SBE value is at Spot </w:t>
      </w:r>
      <w:proofErr w:type="spellStart"/>
      <w:r w:rsidR="001F3B94" w:rsidRPr="002A5721">
        <w:rPr>
          <w:rStyle w:val="y2iqfc"/>
          <w:rFonts w:eastAsia="MS Mincho"/>
          <w:color w:val="202124"/>
        </w:rPr>
        <w:t>Riyadi</w:t>
      </w:r>
      <w:proofErr w:type="spellEnd"/>
      <w:r w:rsidR="001F3B94" w:rsidRPr="002A5721">
        <w:rPr>
          <w:rStyle w:val="y2iqfc"/>
          <w:rFonts w:eastAsia="MS Mincho"/>
          <w:color w:val="202124"/>
        </w:rPr>
        <w:t xml:space="preserve"> where the location is located above structural hills. Viewed from the top of the hill, the difference in height makes the visual landscape quite broad, making it more attractive. The interesting thing about this location is that the distant foreground of the volcano is visible completely from the peak, slopes</w:t>
      </w:r>
      <w:r w:rsidR="001F3B94">
        <w:rPr>
          <w:rStyle w:val="y2iqfc"/>
          <w:rFonts w:eastAsia="MS Mincho"/>
          <w:color w:val="202124"/>
        </w:rPr>
        <w:t>,</w:t>
      </w:r>
      <w:r w:rsidR="001F3B94" w:rsidRPr="002A5721">
        <w:rPr>
          <w:rStyle w:val="y2iqfc"/>
          <w:rFonts w:eastAsia="MS Mincho"/>
          <w:color w:val="202124"/>
        </w:rPr>
        <w:t xml:space="preserve"> and foot of the volcano. with a stretch of land use that has shades of green from forest vegetation as well as rice fields and fields interspersed with built-up land. In the near foreground, you can see the expanse of rice fields.</w:t>
      </w:r>
    </w:p>
    <w:p w14:paraId="626C9D94" w14:textId="5BF73C56" w:rsidR="00AC78AC" w:rsidRPr="00EE426C" w:rsidRDefault="009B2539" w:rsidP="00EE426C">
      <w:pPr>
        <w:pStyle w:val="keywords"/>
      </w:pPr>
      <w:r w:rsidRPr="00EE426C">
        <w:rPr>
          <w:b/>
          <w:bCs/>
        </w:rPr>
        <w:t>Keywords:</w:t>
      </w:r>
      <w:r w:rsidRPr="00EE426C">
        <w:t xml:space="preserve"> </w:t>
      </w:r>
      <w:r w:rsidR="0080511F">
        <w:t>Visual, Landscapes, Prambanan</w:t>
      </w:r>
      <w:r>
        <w:t>.</w:t>
      </w:r>
    </w:p>
    <w:p w14:paraId="7BE62CA0" w14:textId="0466AFA3" w:rsidR="00AC78AC" w:rsidRDefault="0080511F" w:rsidP="00C24DEF">
      <w:pPr>
        <w:pStyle w:val="heading1"/>
      </w:pPr>
      <w:r>
        <w:t>Introduction</w:t>
      </w:r>
    </w:p>
    <w:p w14:paraId="2E93E4F0" w14:textId="77777777" w:rsidR="0080511F" w:rsidRPr="008B4E8C" w:rsidRDefault="0080511F" w:rsidP="008051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lang w:eastAsia="en-ID"/>
        </w:rPr>
      </w:pPr>
      <w:r w:rsidRPr="008B4E8C">
        <w:rPr>
          <w:lang w:eastAsia="en-ID"/>
        </w:rPr>
        <w:t>Prambanan District, Sleman Regency consists of volcanic plains and structural hills. Regional development on the volcanic plains is quite rapid because there are centers of economic support. Structurally hilly areas are limited cultivation areas that have superior potential in the tourism sector.</w:t>
      </w:r>
    </w:p>
    <w:p w14:paraId="7AC2A612" w14:textId="77777777" w:rsidR="0080511F" w:rsidRPr="008B4E8C" w:rsidRDefault="0080511F" w:rsidP="008051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inherit" w:hAnsi="inherit" w:cs="Courier New"/>
          <w:lang w:val="en-ID" w:eastAsia="en-ID"/>
        </w:rPr>
      </w:pPr>
      <w:r w:rsidRPr="008B4E8C">
        <w:rPr>
          <w:lang w:eastAsia="en-ID"/>
        </w:rPr>
        <w:t xml:space="preserve">The construction of an alternative road connecting with </w:t>
      </w:r>
      <w:proofErr w:type="spellStart"/>
      <w:r w:rsidRPr="008B4E8C">
        <w:rPr>
          <w:lang w:eastAsia="en-ID"/>
        </w:rPr>
        <w:t>Gunung</w:t>
      </w:r>
      <w:proofErr w:type="spellEnd"/>
      <w:r w:rsidRPr="008B4E8C">
        <w:rPr>
          <w:lang w:eastAsia="en-ID"/>
        </w:rPr>
        <w:t xml:space="preserve"> </w:t>
      </w:r>
      <w:proofErr w:type="spellStart"/>
      <w:r w:rsidRPr="008B4E8C">
        <w:rPr>
          <w:lang w:eastAsia="en-ID"/>
        </w:rPr>
        <w:t>Kidul</w:t>
      </w:r>
      <w:proofErr w:type="spellEnd"/>
      <w:r w:rsidRPr="008B4E8C">
        <w:rPr>
          <w:lang w:eastAsia="en-ID"/>
        </w:rPr>
        <w:t xml:space="preserve"> Regency will cross this hilly area. The road will also connect several tourist attractions in Prambanan with </w:t>
      </w:r>
      <w:proofErr w:type="spellStart"/>
      <w:r w:rsidRPr="008B4E8C">
        <w:rPr>
          <w:lang w:eastAsia="en-ID"/>
        </w:rPr>
        <w:t>Gunung</w:t>
      </w:r>
      <w:proofErr w:type="spellEnd"/>
      <w:r w:rsidRPr="008B4E8C">
        <w:rPr>
          <w:lang w:eastAsia="en-ID"/>
        </w:rPr>
        <w:t xml:space="preserve"> </w:t>
      </w:r>
      <w:proofErr w:type="spellStart"/>
      <w:r w:rsidRPr="008B4E8C">
        <w:rPr>
          <w:lang w:eastAsia="en-ID"/>
        </w:rPr>
        <w:t>Kidul</w:t>
      </w:r>
      <w:proofErr w:type="spellEnd"/>
      <w:r w:rsidRPr="008B4E8C">
        <w:rPr>
          <w:lang w:eastAsia="en-ID"/>
        </w:rPr>
        <w:t xml:space="preserve">. Several tourist objects that are known to grow rapidly are in the path of the road plan. These tourist objects are the Ratu Boko complex, </w:t>
      </w:r>
      <w:proofErr w:type="spellStart"/>
      <w:r w:rsidRPr="008B4E8C">
        <w:rPr>
          <w:lang w:eastAsia="en-ID"/>
        </w:rPr>
        <w:t>Breksi</w:t>
      </w:r>
      <w:proofErr w:type="spellEnd"/>
      <w:r w:rsidRPr="008B4E8C">
        <w:rPr>
          <w:lang w:eastAsia="en-ID"/>
        </w:rPr>
        <w:t xml:space="preserve"> Cliff, </w:t>
      </w:r>
      <w:proofErr w:type="spellStart"/>
      <w:r w:rsidRPr="008B4E8C">
        <w:rPr>
          <w:lang w:eastAsia="en-ID"/>
        </w:rPr>
        <w:t>Ijo</w:t>
      </w:r>
      <w:proofErr w:type="spellEnd"/>
      <w:r w:rsidRPr="008B4E8C">
        <w:rPr>
          <w:lang w:eastAsia="en-ID"/>
        </w:rPr>
        <w:t xml:space="preserve"> Temple, settlements, and </w:t>
      </w:r>
      <w:proofErr w:type="spellStart"/>
      <w:r w:rsidRPr="008B4E8C">
        <w:rPr>
          <w:lang w:eastAsia="en-ID"/>
        </w:rPr>
        <w:t>Teletabis</w:t>
      </w:r>
      <w:proofErr w:type="spellEnd"/>
      <w:r w:rsidRPr="008B4E8C">
        <w:rPr>
          <w:lang w:eastAsia="en-ID"/>
        </w:rPr>
        <w:t xml:space="preserve"> hills, as well as the </w:t>
      </w:r>
      <w:proofErr w:type="spellStart"/>
      <w:r w:rsidRPr="008B4E8C">
        <w:rPr>
          <w:lang w:eastAsia="en-ID"/>
        </w:rPr>
        <w:t>Ngelanggran</w:t>
      </w:r>
      <w:proofErr w:type="spellEnd"/>
      <w:r w:rsidRPr="008B4E8C">
        <w:rPr>
          <w:lang w:eastAsia="en-ID"/>
        </w:rPr>
        <w:t xml:space="preserve"> Ancient Volcano area in </w:t>
      </w:r>
      <w:proofErr w:type="spellStart"/>
      <w:r w:rsidRPr="008B4E8C">
        <w:rPr>
          <w:lang w:eastAsia="en-ID"/>
        </w:rPr>
        <w:t>Patuk</w:t>
      </w:r>
      <w:proofErr w:type="spellEnd"/>
      <w:r w:rsidRPr="008B4E8C">
        <w:rPr>
          <w:lang w:eastAsia="en-ID"/>
        </w:rPr>
        <w:t xml:space="preserve"> </w:t>
      </w:r>
      <w:proofErr w:type="spellStart"/>
      <w:r w:rsidRPr="008B4E8C">
        <w:rPr>
          <w:lang w:eastAsia="en-ID"/>
        </w:rPr>
        <w:t>Gunung</w:t>
      </w:r>
      <w:proofErr w:type="spellEnd"/>
      <w:r w:rsidRPr="008B4E8C">
        <w:rPr>
          <w:lang w:eastAsia="en-ID"/>
        </w:rPr>
        <w:t xml:space="preserve"> </w:t>
      </w:r>
      <w:proofErr w:type="spellStart"/>
      <w:r w:rsidRPr="008B4E8C">
        <w:rPr>
          <w:lang w:eastAsia="en-ID"/>
        </w:rPr>
        <w:t>Kidul</w:t>
      </w:r>
      <w:proofErr w:type="spellEnd"/>
      <w:r w:rsidRPr="008B4E8C">
        <w:rPr>
          <w:lang w:eastAsia="en-ID"/>
        </w:rPr>
        <w:t xml:space="preserve"> District.</w:t>
      </w:r>
    </w:p>
    <w:p w14:paraId="186A0D68" w14:textId="77777777" w:rsidR="0080511F" w:rsidRPr="008B4E8C" w:rsidRDefault="0080511F" w:rsidP="0080511F">
      <w:pPr>
        <w:pStyle w:val="HTMLPreformatted"/>
        <w:shd w:val="clear" w:color="auto" w:fill="F8F9FA"/>
        <w:ind w:firstLine="284"/>
        <w:jc w:val="both"/>
        <w:rPr>
          <w:rStyle w:val="y2iqfc"/>
          <w:rFonts w:ascii="Times New Roman" w:eastAsia="MS Mincho" w:hAnsi="Times New Roman" w:cs="Times New Roman"/>
          <w:lang w:val="en"/>
        </w:rPr>
      </w:pPr>
      <w:r w:rsidRPr="008B4E8C">
        <w:rPr>
          <w:rStyle w:val="y2iqfc"/>
          <w:rFonts w:ascii="Times New Roman" w:eastAsia="MS Mincho" w:hAnsi="Times New Roman" w:cs="Times New Roman"/>
          <w:lang w:val="en"/>
        </w:rPr>
        <w:lastRenderedPageBreak/>
        <w:t>The existence of a diversity of tourist objects and attractions supported by good road infrastructure has the potential to accelerate developments that spur regional growth. Many diversions of tourist objects and attractions will emerge. The tourism sector is believed to be capable of spurring other sectors such as trade, dry land agriculture, animal husbandry, and forestry.</w:t>
      </w:r>
    </w:p>
    <w:p w14:paraId="379114D7" w14:textId="77777777" w:rsidR="0080511F" w:rsidRPr="008B4E8C" w:rsidRDefault="0080511F" w:rsidP="0080511F">
      <w:pPr>
        <w:pStyle w:val="HTMLPreformatted"/>
        <w:shd w:val="clear" w:color="auto" w:fill="F8F9FA"/>
        <w:ind w:firstLine="284"/>
        <w:jc w:val="both"/>
        <w:rPr>
          <w:rStyle w:val="y2iqfc"/>
          <w:rFonts w:ascii="Times New Roman" w:eastAsia="MS Mincho" w:hAnsi="Times New Roman" w:cs="Times New Roman"/>
          <w:lang w:val="en"/>
        </w:rPr>
      </w:pPr>
      <w:r w:rsidRPr="008B4E8C">
        <w:rPr>
          <w:rStyle w:val="y2iqfc"/>
          <w:rFonts w:ascii="Times New Roman" w:eastAsia="MS Mincho" w:hAnsi="Times New Roman" w:cs="Times New Roman"/>
          <w:lang w:val="en"/>
        </w:rPr>
        <w:t>Inventory of land and environmental resources is the initial part of regional development to spur growth. This needs to be done so that the characteristics of the existing resources are known first. By knowing the characteristics of existing resources, the development process for regional growth can be managed optimally. Optimal management is the process of regional growth by the carrying capacity of existing resources.</w:t>
      </w:r>
    </w:p>
    <w:p w14:paraId="53D94F93" w14:textId="77777777" w:rsidR="0080511F" w:rsidRPr="008B4E8C" w:rsidRDefault="0080511F" w:rsidP="0080511F">
      <w:pPr>
        <w:pStyle w:val="HTMLPreformatted"/>
        <w:shd w:val="clear" w:color="auto" w:fill="F8F9FA"/>
        <w:ind w:firstLine="284"/>
        <w:jc w:val="both"/>
        <w:rPr>
          <w:rStyle w:val="y2iqfc"/>
          <w:rFonts w:ascii="Times New Roman" w:eastAsia="MS Mincho" w:hAnsi="Times New Roman" w:cs="Times New Roman"/>
          <w:lang w:val="en"/>
        </w:rPr>
      </w:pPr>
      <w:r w:rsidRPr="008B4E8C">
        <w:rPr>
          <w:rStyle w:val="y2iqfc"/>
          <w:rFonts w:ascii="Times New Roman" w:eastAsia="MS Mincho" w:hAnsi="Times New Roman" w:cs="Times New Roman"/>
          <w:lang w:val="en"/>
        </w:rPr>
        <w:t>Visual landscape can act as a resource in tourism. In general, tourism objects develop because of the uniqueness of nature. Among the uniqueness is the visual nature of the main attraction. Conceptually, geomorphology can contribute to assessing the visual uniqueness of a landscape. The study of landscapes to support human life in the context of space is an application of environmental geomorphology.</w:t>
      </w:r>
    </w:p>
    <w:p w14:paraId="52CEA194" w14:textId="77777777" w:rsidR="0080511F" w:rsidRPr="008B4E8C" w:rsidRDefault="0080511F" w:rsidP="0080511F">
      <w:pPr>
        <w:pStyle w:val="HTMLPreformatted"/>
        <w:shd w:val="clear" w:color="auto" w:fill="F8F9FA"/>
        <w:ind w:firstLine="284"/>
        <w:jc w:val="both"/>
        <w:rPr>
          <w:rStyle w:val="y2iqfc"/>
          <w:rFonts w:ascii="Times New Roman" w:eastAsia="MS Mincho" w:hAnsi="Times New Roman" w:cs="Times New Roman"/>
          <w:lang w:val="en"/>
        </w:rPr>
      </w:pPr>
      <w:r w:rsidRPr="008B4E8C">
        <w:rPr>
          <w:rStyle w:val="y2iqfc"/>
          <w:rFonts w:ascii="Times New Roman" w:eastAsia="MS Mincho" w:hAnsi="Times New Roman" w:cs="Times New Roman"/>
          <w:lang w:val="en"/>
        </w:rPr>
        <w:t>The characteristic of tourism for the current millennial generation is being able to do Viral marketing. Viral marketing is a form of internet-based word-of-mouth marketing (e-word-of-mouth marketing) whose promotional function is networking and designed to spread quickly and widely [1]. The visual uniqueness of the landscape as a tourist attraction will quickly become popular if it gets an assessment from this millennial generation.</w:t>
      </w:r>
    </w:p>
    <w:p w14:paraId="5C19892D" w14:textId="77777777" w:rsidR="0080511F" w:rsidRPr="008B4E8C" w:rsidRDefault="0080511F" w:rsidP="0080511F">
      <w:pPr>
        <w:pStyle w:val="HTMLPreformatted"/>
        <w:shd w:val="clear" w:color="auto" w:fill="F8F9FA"/>
        <w:ind w:firstLine="284"/>
        <w:jc w:val="both"/>
        <w:rPr>
          <w:rStyle w:val="y2iqfc"/>
          <w:rFonts w:ascii="Times New Roman" w:eastAsia="MS Mincho" w:hAnsi="Times New Roman" w:cs="Times New Roman"/>
          <w:lang w:val="en"/>
        </w:rPr>
      </w:pPr>
      <w:r w:rsidRPr="008B4E8C">
        <w:rPr>
          <w:rStyle w:val="y2iqfc"/>
          <w:rFonts w:ascii="Times New Roman" w:eastAsia="MS Mincho" w:hAnsi="Times New Roman" w:cs="Times New Roman"/>
          <w:lang w:val="en"/>
        </w:rPr>
        <w:t>Land resources are internal factors that are permanent in the local area. Meanwhile population, capital, and technology are dynamic in regional growth. An understanding of the characteristics of land resources is the basis for regional development which is expected to realize regional growth. The basic land characteristics are the landforms studied in geomorphology. Identification of the geomorphology of an area can provide information on landform that describes the surface landscape. This surface landscape forms the basis for the identification of potential for regional growth.</w:t>
      </w:r>
    </w:p>
    <w:p w14:paraId="5AB05817" w14:textId="77777777" w:rsidR="0080511F" w:rsidRDefault="0080511F" w:rsidP="0080511F">
      <w:pPr>
        <w:pStyle w:val="HTMLPreformatted"/>
        <w:shd w:val="clear" w:color="auto" w:fill="F8F9FA"/>
        <w:ind w:firstLine="284"/>
        <w:jc w:val="both"/>
        <w:rPr>
          <w:rStyle w:val="y2iqfc"/>
          <w:rFonts w:ascii="Times New Roman" w:eastAsia="MS Mincho" w:hAnsi="Times New Roman" w:cs="Times New Roman"/>
          <w:lang w:val="en"/>
        </w:rPr>
      </w:pPr>
      <w:r w:rsidRPr="008B4E8C">
        <w:rPr>
          <w:rStyle w:val="y2iqfc"/>
          <w:rFonts w:ascii="Times New Roman" w:eastAsia="MS Mincho" w:hAnsi="Times New Roman" w:cs="Times New Roman"/>
          <w:lang w:val="en"/>
        </w:rPr>
        <w:t>One of the sectors for regional growth is tourism. This sector can be developed if there are potential attractions that can become an attraction. The surface landscape can be an object of attractiveness assessment for the development of tourism potential. This study aimed to perform a visual analysis of the Prambanan Sleman hills.</w:t>
      </w:r>
    </w:p>
    <w:p w14:paraId="08EF1FFB" w14:textId="7CD55008" w:rsidR="0080511F" w:rsidRDefault="0080511F" w:rsidP="0080511F">
      <w:pPr>
        <w:pStyle w:val="heading1"/>
      </w:pPr>
      <w:r>
        <w:t>Method</w:t>
      </w:r>
    </w:p>
    <w:p w14:paraId="3A44A549" w14:textId="4A28F0A4"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 xml:space="preserve">Administratively, the survey location is Prambanan District, Sleman Regency, Special Region of Yogyakarta. The village areas studied included the villages of </w:t>
      </w:r>
      <w:proofErr w:type="spellStart"/>
      <w:r w:rsidRPr="005041BF">
        <w:rPr>
          <w:rStyle w:val="y2iqfc"/>
          <w:rFonts w:ascii="Times New Roman" w:eastAsia="MS Mincho" w:hAnsi="Times New Roman" w:cs="Times New Roman"/>
          <w:lang w:val="en"/>
        </w:rPr>
        <w:t>Bokoharjo</w:t>
      </w:r>
      <w:proofErr w:type="spellEnd"/>
      <w:r w:rsidRPr="005041BF">
        <w:rPr>
          <w:rStyle w:val="y2iqfc"/>
          <w:rFonts w:ascii="Times New Roman" w:eastAsia="MS Mincho" w:hAnsi="Times New Roman" w:cs="Times New Roman"/>
          <w:lang w:val="en"/>
        </w:rPr>
        <w:t xml:space="preserve">, </w:t>
      </w:r>
      <w:proofErr w:type="spellStart"/>
      <w:r w:rsidRPr="005041BF">
        <w:rPr>
          <w:rStyle w:val="y2iqfc"/>
          <w:rFonts w:ascii="Times New Roman" w:eastAsia="MS Mincho" w:hAnsi="Times New Roman" w:cs="Times New Roman"/>
          <w:lang w:val="en"/>
        </w:rPr>
        <w:t>Sambirejo</w:t>
      </w:r>
      <w:proofErr w:type="spellEnd"/>
      <w:r w:rsidRPr="005041BF">
        <w:rPr>
          <w:rStyle w:val="y2iqfc"/>
          <w:rFonts w:ascii="Times New Roman" w:eastAsia="MS Mincho" w:hAnsi="Times New Roman" w:cs="Times New Roman"/>
          <w:lang w:val="en"/>
        </w:rPr>
        <w:t xml:space="preserve">, </w:t>
      </w:r>
      <w:proofErr w:type="spellStart"/>
      <w:r w:rsidRPr="005041BF">
        <w:rPr>
          <w:rStyle w:val="y2iqfc"/>
          <w:rFonts w:ascii="Times New Roman" w:eastAsia="MS Mincho" w:hAnsi="Times New Roman" w:cs="Times New Roman"/>
          <w:lang w:val="en"/>
        </w:rPr>
        <w:t>Sumberharjo</w:t>
      </w:r>
      <w:proofErr w:type="spellEnd"/>
      <w:r w:rsidRPr="005041BF">
        <w:rPr>
          <w:rStyle w:val="y2iqfc"/>
          <w:rFonts w:ascii="Times New Roman" w:eastAsia="MS Mincho" w:hAnsi="Times New Roman" w:cs="Times New Roman"/>
          <w:lang w:val="en"/>
        </w:rPr>
        <w:t xml:space="preserve">, </w:t>
      </w:r>
      <w:proofErr w:type="spellStart"/>
      <w:r w:rsidRPr="005041BF">
        <w:rPr>
          <w:rStyle w:val="y2iqfc"/>
          <w:rFonts w:ascii="Times New Roman" w:eastAsia="MS Mincho" w:hAnsi="Times New Roman" w:cs="Times New Roman"/>
          <w:lang w:val="en"/>
        </w:rPr>
        <w:t>Wukirharjo</w:t>
      </w:r>
      <w:proofErr w:type="spellEnd"/>
      <w:r w:rsidRPr="005041BF">
        <w:rPr>
          <w:rStyle w:val="y2iqfc"/>
          <w:rFonts w:ascii="Times New Roman" w:eastAsia="MS Mincho" w:hAnsi="Times New Roman" w:cs="Times New Roman"/>
          <w:lang w:val="en"/>
        </w:rPr>
        <w:t xml:space="preserve">, and </w:t>
      </w:r>
      <w:proofErr w:type="spellStart"/>
      <w:r w:rsidRPr="005041BF">
        <w:rPr>
          <w:rStyle w:val="y2iqfc"/>
          <w:rFonts w:ascii="Times New Roman" w:eastAsia="MS Mincho" w:hAnsi="Times New Roman" w:cs="Times New Roman"/>
          <w:lang w:val="en"/>
        </w:rPr>
        <w:t>Gayamharjo</w:t>
      </w:r>
      <w:proofErr w:type="spellEnd"/>
      <w:r w:rsidRPr="005041BF">
        <w:rPr>
          <w:rStyle w:val="y2iqfc"/>
          <w:rFonts w:ascii="Times New Roman" w:eastAsia="MS Mincho" w:hAnsi="Times New Roman" w:cs="Times New Roman"/>
          <w:lang w:val="en"/>
        </w:rPr>
        <w:t xml:space="preserve">. </w:t>
      </w:r>
      <w:proofErr w:type="spellStart"/>
      <w:r w:rsidRPr="005041BF">
        <w:rPr>
          <w:rStyle w:val="y2iqfc"/>
          <w:rFonts w:ascii="Times New Roman" w:eastAsia="MS Mincho" w:hAnsi="Times New Roman" w:cs="Times New Roman"/>
          <w:lang w:val="en"/>
        </w:rPr>
        <w:t>Physiographically</w:t>
      </w:r>
      <w:proofErr w:type="spellEnd"/>
      <w:r w:rsidRPr="005041BF">
        <w:rPr>
          <w:rStyle w:val="y2iqfc"/>
          <w:rFonts w:ascii="Times New Roman" w:eastAsia="MS Mincho" w:hAnsi="Times New Roman" w:cs="Times New Roman"/>
          <w:lang w:val="en"/>
        </w:rPr>
        <w:t xml:space="preserve"> the survey location is part of the </w:t>
      </w:r>
      <w:proofErr w:type="spellStart"/>
      <w:r w:rsidRPr="005041BF">
        <w:rPr>
          <w:rStyle w:val="y2iqfc"/>
          <w:rFonts w:ascii="Times New Roman" w:eastAsia="MS Mincho" w:hAnsi="Times New Roman" w:cs="Times New Roman"/>
          <w:lang w:val="en"/>
        </w:rPr>
        <w:t>Baturagung</w:t>
      </w:r>
      <w:proofErr w:type="spellEnd"/>
      <w:r w:rsidRPr="005041BF">
        <w:rPr>
          <w:rStyle w:val="y2iqfc"/>
          <w:rFonts w:ascii="Times New Roman" w:eastAsia="MS Mincho" w:hAnsi="Times New Roman" w:cs="Times New Roman"/>
          <w:lang w:val="en"/>
        </w:rPr>
        <w:t xml:space="preserve"> hills.</w:t>
      </w:r>
    </w:p>
    <w:p w14:paraId="7685AADF"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Based on the main method, this research is survey research, which collects data on several land samples and individual residents who are considered representative of the population to obtain a certain number of values ​​for the selected variables [2]. The analysis used is landscape visual preferences [3]. Visual value calculation using the Scenic Beauty Estimation (SBE) method. SBE begins with data tabulation, calculating the frequency of each score (f), calculating the cumulative frequency (</w:t>
      </w:r>
      <w:proofErr w:type="spellStart"/>
      <w:r w:rsidRPr="005041BF">
        <w:rPr>
          <w:rStyle w:val="y2iqfc"/>
          <w:rFonts w:ascii="Times New Roman" w:eastAsia="MS Mincho" w:hAnsi="Times New Roman" w:cs="Times New Roman"/>
          <w:lang w:val="en"/>
        </w:rPr>
        <w:t>cf</w:t>
      </w:r>
      <w:proofErr w:type="spellEnd"/>
      <w:r w:rsidRPr="005041BF">
        <w:rPr>
          <w:rStyle w:val="y2iqfc"/>
          <w:rFonts w:ascii="Times New Roman" w:eastAsia="MS Mincho" w:hAnsi="Times New Roman" w:cs="Times New Roman"/>
          <w:lang w:val="en"/>
        </w:rPr>
        <w:t xml:space="preserve">) and cumulative probabilities (cp). The SBE measurement scale is the Summated rating scale with a </w:t>
      </w:r>
      <w:r w:rsidRPr="005041BF">
        <w:rPr>
          <w:rStyle w:val="y2iqfc"/>
          <w:rFonts w:ascii="Times New Roman" w:eastAsia="MS Mincho" w:hAnsi="Times New Roman" w:cs="Times New Roman"/>
          <w:lang w:val="en"/>
        </w:rPr>
        <w:lastRenderedPageBreak/>
        <w:t xml:space="preserve">value of 1 to 10 for the visual landscape. Furthermore, using Table Z, the z value is determined for each cp value. Especially for cp = 1.00 or cp = (z = </w:t>
      </w:r>
      <w:r w:rsidRPr="005041BF">
        <w:rPr>
          <w:rStyle w:val="y2iqfc"/>
          <w:rFonts w:ascii="Times New Roman" w:eastAsia="MS Mincho" w:hAnsi="Times New Roman" w:cs="Times New Roman"/>
          <w:lang w:val="en"/>
        </w:rPr>
        <w:sym w:font="Symbol" w:char="F0B1"/>
      </w:r>
      <w:r w:rsidRPr="005041BF">
        <w:rPr>
          <w:rStyle w:val="y2iqfc"/>
          <w:rFonts w:ascii="Times New Roman" w:eastAsia="MS Mincho" w:hAnsi="Times New Roman" w:cs="Times New Roman"/>
          <w:lang w:val="en"/>
        </w:rPr>
        <w:t xml:space="preserve"> </w:t>
      </w:r>
      <w:r w:rsidRPr="005041BF">
        <w:rPr>
          <w:rStyle w:val="y2iqfc"/>
          <w:rFonts w:ascii="Times New Roman" w:eastAsia="MS Mincho" w:hAnsi="Times New Roman" w:cs="Times New Roman"/>
          <w:lang w:val="en"/>
        </w:rPr>
        <w:sym w:font="Symbol" w:char="F0A5"/>
      </w:r>
      <w:r w:rsidRPr="005041BF">
        <w:rPr>
          <w:rStyle w:val="y2iqfc"/>
          <w:rFonts w:ascii="Times New Roman" w:eastAsia="MS Mincho" w:hAnsi="Times New Roman" w:cs="Times New Roman"/>
          <w:lang w:val="en"/>
        </w:rPr>
        <w:t>) the calculation formula cp = 1 – 1/(2n) or cp = 1/(2n) is used [28]. The average z value obtained for each photo is then entered in the SBE formula as follows:</w:t>
      </w:r>
    </w:p>
    <w:p w14:paraId="00F9268D" w14:textId="77777777" w:rsidR="003268BA" w:rsidRPr="005041BF" w:rsidRDefault="003268BA" w:rsidP="003268BA">
      <w:pPr>
        <w:pStyle w:val="HTMLPreformatted"/>
        <w:shd w:val="clear" w:color="auto" w:fill="F8F9FA"/>
        <w:ind w:left="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SBE x = (</w:t>
      </w:r>
      <w:proofErr w:type="spellStart"/>
      <w:r w:rsidRPr="005041BF">
        <w:rPr>
          <w:rStyle w:val="y2iqfc"/>
          <w:rFonts w:ascii="Times New Roman" w:eastAsia="MS Mincho" w:hAnsi="Times New Roman" w:cs="Times New Roman"/>
          <w:lang w:val="en"/>
        </w:rPr>
        <w:t>Zx</w:t>
      </w:r>
      <w:proofErr w:type="spellEnd"/>
      <w:r w:rsidRPr="005041BF">
        <w:rPr>
          <w:rStyle w:val="y2iqfc"/>
          <w:rFonts w:ascii="Times New Roman" w:eastAsia="MS Mincho" w:hAnsi="Times New Roman" w:cs="Times New Roman"/>
          <w:lang w:val="en"/>
        </w:rPr>
        <w:t xml:space="preserve"> – Zo) x 100</w:t>
      </w:r>
    </w:p>
    <w:p w14:paraId="7148944F" w14:textId="77777777" w:rsidR="003268BA" w:rsidRPr="005041BF" w:rsidRDefault="003268BA" w:rsidP="003268BA">
      <w:pPr>
        <w:pStyle w:val="HTMLPreformatted"/>
        <w:shd w:val="clear" w:color="auto" w:fill="F8F9FA"/>
        <w:ind w:left="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Where:</w:t>
      </w:r>
    </w:p>
    <w:p w14:paraId="086E9789" w14:textId="77777777" w:rsidR="003268BA" w:rsidRPr="005041BF" w:rsidRDefault="003268BA" w:rsidP="003268BA">
      <w:pPr>
        <w:pStyle w:val="HTMLPreformatted"/>
        <w:shd w:val="clear" w:color="auto" w:fill="F8F9FA"/>
        <w:ind w:left="284"/>
        <w:jc w:val="both"/>
        <w:rPr>
          <w:rStyle w:val="y2iqfc"/>
          <w:rFonts w:ascii="Times New Roman" w:eastAsia="MS Mincho" w:hAnsi="Times New Roman" w:cs="Times New Roman"/>
          <w:lang w:val="en"/>
        </w:rPr>
      </w:pPr>
      <w:proofErr w:type="spellStart"/>
      <w:r w:rsidRPr="005041BF">
        <w:rPr>
          <w:rStyle w:val="y2iqfc"/>
          <w:rFonts w:ascii="Times New Roman" w:eastAsia="MS Mincho" w:hAnsi="Times New Roman" w:cs="Times New Roman"/>
          <w:lang w:val="en"/>
        </w:rPr>
        <w:t>SBEx</w:t>
      </w:r>
      <w:proofErr w:type="spellEnd"/>
      <w:r w:rsidRPr="005041BF">
        <w:rPr>
          <w:rStyle w:val="y2iqfc"/>
          <w:rFonts w:ascii="Times New Roman" w:eastAsia="MS Mincho" w:hAnsi="Times New Roman" w:cs="Times New Roman"/>
          <w:lang w:val="en"/>
        </w:rPr>
        <w:t xml:space="preserve"> = estimator value of the beauty of the x-</w:t>
      </w:r>
      <w:proofErr w:type="spellStart"/>
      <w:r w:rsidRPr="005041BF">
        <w:rPr>
          <w:rStyle w:val="y2iqfc"/>
          <w:rFonts w:ascii="Times New Roman" w:eastAsia="MS Mincho" w:hAnsi="Times New Roman" w:cs="Times New Roman"/>
          <w:lang w:val="en"/>
        </w:rPr>
        <w:t>th</w:t>
      </w:r>
      <w:proofErr w:type="spellEnd"/>
      <w:r w:rsidRPr="005041BF">
        <w:rPr>
          <w:rStyle w:val="y2iqfc"/>
          <w:rFonts w:ascii="Times New Roman" w:eastAsia="MS Mincho" w:hAnsi="Times New Roman" w:cs="Times New Roman"/>
          <w:lang w:val="en"/>
        </w:rPr>
        <w:t xml:space="preserve"> landscape view</w:t>
      </w:r>
    </w:p>
    <w:p w14:paraId="15B812F4" w14:textId="77777777" w:rsidR="003268BA" w:rsidRPr="005041BF" w:rsidRDefault="003268BA" w:rsidP="003268BA">
      <w:pPr>
        <w:pStyle w:val="HTMLPreformatted"/>
        <w:shd w:val="clear" w:color="auto" w:fill="F8F9FA"/>
        <w:ind w:left="284"/>
        <w:jc w:val="both"/>
        <w:rPr>
          <w:rStyle w:val="y2iqfc"/>
          <w:rFonts w:ascii="Times New Roman" w:eastAsia="MS Mincho" w:hAnsi="Times New Roman" w:cs="Times New Roman"/>
          <w:lang w:val="en"/>
        </w:rPr>
      </w:pPr>
      <w:proofErr w:type="spellStart"/>
      <w:r w:rsidRPr="005041BF">
        <w:rPr>
          <w:rStyle w:val="y2iqfc"/>
          <w:rFonts w:ascii="Times New Roman" w:eastAsia="MS Mincho" w:hAnsi="Times New Roman" w:cs="Times New Roman"/>
          <w:lang w:val="en"/>
        </w:rPr>
        <w:t>Zx</w:t>
      </w:r>
      <w:proofErr w:type="spellEnd"/>
      <w:r w:rsidRPr="005041BF">
        <w:rPr>
          <w:rStyle w:val="y2iqfc"/>
          <w:rFonts w:ascii="Times New Roman" w:eastAsia="MS Mincho" w:hAnsi="Times New Roman" w:cs="Times New Roman"/>
          <w:lang w:val="en"/>
        </w:rPr>
        <w:t xml:space="preserve"> = z-average value for the x-</w:t>
      </w:r>
      <w:proofErr w:type="spellStart"/>
      <w:r w:rsidRPr="005041BF">
        <w:rPr>
          <w:rStyle w:val="y2iqfc"/>
          <w:rFonts w:ascii="Times New Roman" w:eastAsia="MS Mincho" w:hAnsi="Times New Roman" w:cs="Times New Roman"/>
          <w:lang w:val="en"/>
        </w:rPr>
        <w:t>th</w:t>
      </w:r>
      <w:proofErr w:type="spellEnd"/>
      <w:r w:rsidRPr="005041BF">
        <w:rPr>
          <w:rStyle w:val="y2iqfc"/>
          <w:rFonts w:ascii="Times New Roman" w:eastAsia="MS Mincho" w:hAnsi="Times New Roman" w:cs="Times New Roman"/>
          <w:lang w:val="en"/>
        </w:rPr>
        <w:t xml:space="preserve"> landscape</w:t>
      </w:r>
    </w:p>
    <w:p w14:paraId="51BBC640" w14:textId="77777777" w:rsidR="003268BA" w:rsidRPr="005041BF" w:rsidRDefault="003268BA" w:rsidP="003268BA">
      <w:pPr>
        <w:pStyle w:val="HTMLPreformatted"/>
        <w:shd w:val="clear" w:color="auto" w:fill="F8F9FA"/>
        <w:ind w:left="284"/>
        <w:jc w:val="both"/>
        <w:rPr>
          <w:rFonts w:ascii="Times New Roman" w:hAnsi="Times New Roman" w:cs="Times New Roman"/>
        </w:rPr>
      </w:pPr>
      <w:r w:rsidRPr="005041BF">
        <w:rPr>
          <w:rStyle w:val="y2iqfc"/>
          <w:rFonts w:ascii="Times New Roman" w:eastAsia="MS Mincho" w:hAnsi="Times New Roman" w:cs="Times New Roman"/>
          <w:lang w:val="en"/>
        </w:rPr>
        <w:t>Zo = the average value of a given landscape as a standard</w:t>
      </w:r>
    </w:p>
    <w:p w14:paraId="58AA8738" w14:textId="2D274F52" w:rsidR="0080511F" w:rsidRDefault="0080511F" w:rsidP="0080511F">
      <w:pPr>
        <w:pStyle w:val="heading1"/>
      </w:pPr>
      <w:r>
        <w:t>Results and Discussion</w:t>
      </w:r>
    </w:p>
    <w:p w14:paraId="23D70159" w14:textId="168598DA"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Landscape beauty assessment survey involving 129 respondents. General information related to respondents concerns their interest in the beauty of the natural environment. Interest is the initial basis for someone to behave. The form of an attitude of interest in an object is the curiosity to get to know the object more closely. Attitude can be reflected by an action to be able to see the object. This encourages someone to travel to visit objects of interest. The characteristics of the respondents were seen from their liking to enjoy the natural scenery and whether or not they often traveled. Based on their preference for enjoying the natural scenery, the majority of 76% of respondents like it, and 23% like it. This shows that natural scenery has a value that is of interest to almost all respondents. Instinctively humans have a preference for natural beauty [4]. It's just how strong a person's liking or interest in natural beauty is also determined by interest in other preferences.</w:t>
      </w:r>
    </w:p>
    <w:p w14:paraId="0A5B7CD7"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A person's interest in natural scenery can be followed by whether or not he often travels to enjoy the natural scenery. The survey results show that 30% often travel, 68% sometimes, and 2% never. Strong interest will encourage frequent travel. But other factors such as time availability and cost make the trip only occasionally or not travel at all.</w:t>
      </w:r>
    </w:p>
    <w:p w14:paraId="72D0FED9" w14:textId="77777777" w:rsidR="003268BA" w:rsidRPr="005041BF" w:rsidRDefault="003268BA" w:rsidP="003268BA">
      <w:pPr>
        <w:pStyle w:val="HTMLPreformatted"/>
        <w:shd w:val="clear" w:color="auto" w:fill="F8F9FA"/>
        <w:ind w:firstLine="284"/>
        <w:jc w:val="both"/>
        <w:rPr>
          <w:rFonts w:ascii="Times New Roman" w:hAnsi="Times New Roman" w:cs="Times New Roman"/>
        </w:rPr>
      </w:pPr>
      <w:r w:rsidRPr="005041BF">
        <w:rPr>
          <w:rStyle w:val="y2iqfc"/>
          <w:rFonts w:ascii="Times New Roman" w:eastAsia="MS Mincho" w:hAnsi="Times New Roman" w:cs="Times New Roman"/>
          <w:lang w:val="en"/>
        </w:rPr>
        <w:t>The assessment of the beauty of the landscape was carried out by respondents using the Scenic Beauty Estimation (SBE) method [5]. The landform unit is the location for observing the landscape. The visual landscape is based on the dominant visual appearance that can be seen from the landform unit. The difference in the height of the position of the notch in the landform will provide a wide landscape visually. Based on this, several landforms have the same dominant visual landscape. In addition, one landform can also have several different landscape visual locations. The location of choice is in a place that has the longest difference in height or some objects have the potential to be attractive but have not yet been developed.</w:t>
      </w:r>
    </w:p>
    <w:p w14:paraId="56CDB441"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 xml:space="preserve">The results of a landscape visual survey based on location photos show that the scale values ​​chosen by respondents are dominant at scales 7, 8, and 9. This shows that these locations generally have a landscape visual appeal. The attractiveness in the form of a visual landscape can be seen from the position of a height. The survey results are values ​​that need to be processed again to obtain a Scenic Beauty Estimation (SBE) value. The result of the visual quality assessment by the respondents is the score for each photo. The average value obtained from the results of the respondent's assessment is then included in the SBE formula. The highest score (high SBE value) indicates that the visual </w:t>
      </w:r>
      <w:r w:rsidRPr="005041BF">
        <w:rPr>
          <w:rStyle w:val="y2iqfc"/>
          <w:rFonts w:ascii="Times New Roman" w:eastAsia="MS Mincho" w:hAnsi="Times New Roman" w:cs="Times New Roman"/>
          <w:lang w:val="en"/>
        </w:rPr>
        <w:lastRenderedPageBreak/>
        <w:t>landscape is most often chosen as beautiful, while the low score (low SBE value) describes the visual landscape as bad (disliked).</w:t>
      </w:r>
    </w:p>
    <w:p w14:paraId="2C891155"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lang w:val="en"/>
        </w:rPr>
      </w:pPr>
      <w:r w:rsidRPr="005041BF">
        <w:rPr>
          <w:rStyle w:val="y2iqfc"/>
          <w:rFonts w:ascii="Times New Roman" w:eastAsia="MS Mincho" w:hAnsi="Times New Roman" w:cs="Times New Roman"/>
          <w:lang w:val="en"/>
        </w:rPr>
        <w:t xml:space="preserve">The highest SBE value at Spot </w:t>
      </w:r>
      <w:proofErr w:type="spellStart"/>
      <w:r w:rsidRPr="005041BF">
        <w:rPr>
          <w:rStyle w:val="y2iqfc"/>
          <w:rFonts w:ascii="Times New Roman" w:eastAsia="MS Mincho" w:hAnsi="Times New Roman" w:cs="Times New Roman"/>
          <w:lang w:val="en"/>
        </w:rPr>
        <w:t>Riyadi</w:t>
      </w:r>
      <w:proofErr w:type="spellEnd"/>
      <w:r w:rsidRPr="005041BF">
        <w:rPr>
          <w:rStyle w:val="y2iqfc"/>
          <w:rFonts w:ascii="Times New Roman" w:eastAsia="MS Mincho" w:hAnsi="Times New Roman" w:cs="Times New Roman"/>
          <w:lang w:val="en"/>
        </w:rPr>
        <w:t xml:space="preserve"> has the characteristic of facing north. The position of the location is above the structural hills. Structural hills are hills resulting from faulting or folding processes. In normal faults and ascending faults, some parts are higher than the other parts. It is this high part that develops as structural hills. Structural hills due to faults generally have steep slopes. Viewed from the top of the hill, the difference in height makes the visual landscape quite broad, making it more attractive. At this location, the height difference is about 85 m. The attractive visual impression of the landscape is due to the difference in altitude, according to the conclusions of the research conducted by Dharma et al. [6].</w:t>
      </w:r>
    </w:p>
    <w:p w14:paraId="216ABD0D" w14:textId="77777777" w:rsidR="003268BA" w:rsidRPr="005041BF" w:rsidRDefault="003268BA" w:rsidP="003268BA">
      <w:pPr>
        <w:pStyle w:val="HTMLPreformatted"/>
        <w:shd w:val="clear" w:color="auto" w:fill="F8F9FA"/>
        <w:ind w:firstLine="284"/>
        <w:jc w:val="both"/>
        <w:rPr>
          <w:rFonts w:ascii="Times New Roman" w:hAnsi="Times New Roman" w:cs="Times New Roman"/>
        </w:rPr>
      </w:pPr>
      <w:r w:rsidRPr="005041BF">
        <w:rPr>
          <w:rStyle w:val="y2iqfc"/>
          <w:rFonts w:ascii="Times New Roman" w:eastAsia="MS Mincho" w:hAnsi="Times New Roman" w:cs="Times New Roman"/>
          <w:lang w:val="en"/>
        </w:rPr>
        <w:t>The interesting thing about this location is that the distant foreground is Merapi Volcano which is visible when the weather is clear. A complete view of the peaks, slopes, and feet of the volcano. Likewise, the expanse of land use has green nuances from forest vegetation and rice fields and fields interspersed with built-up land. In the near foreground, you can see the expanse of rice fields.</w:t>
      </w:r>
    </w:p>
    <w:p w14:paraId="16E36707"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color w:val="202124"/>
          <w:lang w:val="en"/>
        </w:rPr>
      </w:pPr>
      <w:r w:rsidRPr="005041BF">
        <w:rPr>
          <w:rStyle w:val="y2iqfc"/>
          <w:rFonts w:ascii="Times New Roman" w:eastAsia="MS Mincho" w:hAnsi="Times New Roman" w:cs="Times New Roman"/>
          <w:color w:val="202124"/>
          <w:lang w:val="en"/>
        </w:rPr>
        <w:t xml:space="preserve">Road access to Spot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 xml:space="preserve"> is relatively easy. From the main road in the form of good asphalt, it continues with a cement road which is also in good condition. The road is two lanes so you can pass cars. The road conditions go up sharply so that only small cars can pass. For buses </w:t>
      </w:r>
      <w:proofErr w:type="spellStart"/>
      <w:r w:rsidRPr="005041BF">
        <w:rPr>
          <w:rStyle w:val="y2iqfc"/>
          <w:rFonts w:ascii="Times New Roman" w:eastAsia="MS Mincho" w:hAnsi="Times New Roman" w:cs="Times New Roman"/>
          <w:color w:val="202124"/>
          <w:lang w:val="en"/>
        </w:rPr>
        <w:t>can not</w:t>
      </w:r>
      <w:proofErr w:type="spellEnd"/>
      <w:r w:rsidRPr="005041BF">
        <w:rPr>
          <w:rStyle w:val="y2iqfc"/>
          <w:rFonts w:ascii="Times New Roman" w:eastAsia="MS Mincho" w:hAnsi="Times New Roman" w:cs="Times New Roman"/>
          <w:color w:val="202124"/>
          <w:lang w:val="en"/>
        </w:rPr>
        <w:t xml:space="preserve"> pass. The open area at Spot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 xml:space="preserve"> is quite narrow. This makes the parking area quite limited. Likewise, the area for the development of attractions that require a large area is also limited. However, the availability of water through clean water pipelines is sufficient. Activities at this location that already exist are culinary and photo spots.</w:t>
      </w:r>
    </w:p>
    <w:p w14:paraId="2CF44013"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color w:val="202124"/>
          <w:lang w:val="en"/>
        </w:rPr>
      </w:pPr>
      <w:r w:rsidRPr="005041BF">
        <w:rPr>
          <w:rStyle w:val="y2iqfc"/>
          <w:rFonts w:ascii="Times New Roman" w:eastAsia="MS Mincho" w:hAnsi="Times New Roman" w:cs="Times New Roman"/>
          <w:color w:val="202124"/>
          <w:lang w:val="en"/>
        </w:rPr>
        <w:t xml:space="preserve">The location with the lowest SBE value, namely </w:t>
      </w:r>
      <w:proofErr w:type="spellStart"/>
      <w:r w:rsidRPr="005041BF">
        <w:rPr>
          <w:rStyle w:val="y2iqfc"/>
          <w:rFonts w:ascii="Times New Roman" w:eastAsia="MS Mincho" w:hAnsi="Times New Roman" w:cs="Times New Roman"/>
          <w:color w:val="202124"/>
          <w:lang w:val="en"/>
        </w:rPr>
        <w:t>Sumberwatu</w:t>
      </w:r>
      <w:proofErr w:type="spellEnd"/>
      <w:r w:rsidRPr="005041BF">
        <w:rPr>
          <w:rStyle w:val="y2iqfc"/>
          <w:rFonts w:ascii="Times New Roman" w:eastAsia="MS Mincho" w:hAnsi="Times New Roman" w:cs="Times New Roman"/>
          <w:color w:val="202124"/>
          <w:lang w:val="en"/>
        </w:rPr>
        <w:t xml:space="preserve">, is located on the west side of the location not far from Spot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 xml:space="preserve">. In terms of road access, </w:t>
      </w:r>
      <w:proofErr w:type="spellStart"/>
      <w:r w:rsidRPr="005041BF">
        <w:rPr>
          <w:rStyle w:val="y2iqfc"/>
          <w:rFonts w:ascii="Times New Roman" w:eastAsia="MS Mincho" w:hAnsi="Times New Roman" w:cs="Times New Roman"/>
          <w:color w:val="202124"/>
          <w:lang w:val="en"/>
        </w:rPr>
        <w:t>Sumberwatu</w:t>
      </w:r>
      <w:proofErr w:type="spellEnd"/>
      <w:r w:rsidRPr="005041BF">
        <w:rPr>
          <w:rStyle w:val="y2iqfc"/>
          <w:rFonts w:ascii="Times New Roman" w:eastAsia="MS Mincho" w:hAnsi="Times New Roman" w:cs="Times New Roman"/>
          <w:color w:val="202124"/>
          <w:lang w:val="en"/>
        </w:rPr>
        <w:t xml:space="preserve"> crosses a narrower road. In addition, there is not a large area. The visual characteristics of the two are very similar. The obvious difference is that there are settlements in the near foreground. The visual condition of this landscape seems to be the difference between </w:t>
      </w:r>
      <w:proofErr w:type="spellStart"/>
      <w:r w:rsidRPr="005041BF">
        <w:rPr>
          <w:rStyle w:val="y2iqfc"/>
          <w:rFonts w:ascii="Times New Roman" w:eastAsia="MS Mincho" w:hAnsi="Times New Roman" w:cs="Times New Roman"/>
          <w:color w:val="202124"/>
          <w:lang w:val="en"/>
        </w:rPr>
        <w:t>Sumberwatu</w:t>
      </w:r>
      <w:proofErr w:type="spellEnd"/>
      <w:r w:rsidRPr="005041BF">
        <w:rPr>
          <w:rStyle w:val="y2iqfc"/>
          <w:rFonts w:ascii="Times New Roman" w:eastAsia="MS Mincho" w:hAnsi="Times New Roman" w:cs="Times New Roman"/>
          <w:color w:val="202124"/>
          <w:lang w:val="en"/>
        </w:rPr>
        <w:t xml:space="preserve"> and Spot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w:t>
      </w:r>
    </w:p>
    <w:p w14:paraId="314AEC26"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color w:val="202124"/>
          <w:lang w:val="en"/>
        </w:rPr>
      </w:pPr>
      <w:r w:rsidRPr="005041BF">
        <w:rPr>
          <w:rStyle w:val="y2iqfc"/>
          <w:rFonts w:ascii="Times New Roman" w:eastAsia="MS Mincho" w:hAnsi="Times New Roman" w:cs="Times New Roman"/>
          <w:color w:val="202124"/>
          <w:lang w:val="en"/>
        </w:rPr>
        <w:t xml:space="preserve">For the visual location of the landscape, the next order is the </w:t>
      </w:r>
      <w:proofErr w:type="spellStart"/>
      <w:r w:rsidRPr="005041BF">
        <w:rPr>
          <w:rStyle w:val="y2iqfc"/>
          <w:rFonts w:ascii="Times New Roman" w:eastAsia="MS Mincho" w:hAnsi="Times New Roman" w:cs="Times New Roman"/>
          <w:color w:val="202124"/>
          <w:lang w:val="en"/>
        </w:rPr>
        <w:t>Mintorogo</w:t>
      </w:r>
      <w:proofErr w:type="spellEnd"/>
      <w:r w:rsidRPr="005041BF">
        <w:rPr>
          <w:rStyle w:val="y2iqfc"/>
          <w:rFonts w:ascii="Times New Roman" w:eastAsia="MS Mincho" w:hAnsi="Times New Roman" w:cs="Times New Roman"/>
          <w:color w:val="202124"/>
          <w:lang w:val="en"/>
        </w:rPr>
        <w:t xml:space="preserve"> location. Road access is quite easy, as well as access to clean water. Despite its location on the outskirts of the forest and far from settlements, the </w:t>
      </w:r>
      <w:proofErr w:type="spellStart"/>
      <w:r w:rsidRPr="005041BF">
        <w:rPr>
          <w:rStyle w:val="y2iqfc"/>
          <w:rFonts w:ascii="Times New Roman" w:eastAsia="MS Mincho" w:hAnsi="Times New Roman" w:cs="Times New Roman"/>
          <w:color w:val="202124"/>
          <w:lang w:val="en"/>
        </w:rPr>
        <w:t>Mintorogo</w:t>
      </w:r>
      <w:proofErr w:type="spellEnd"/>
      <w:r w:rsidRPr="005041BF">
        <w:rPr>
          <w:rStyle w:val="y2iqfc"/>
          <w:rFonts w:ascii="Times New Roman" w:eastAsia="MS Mincho" w:hAnsi="Times New Roman" w:cs="Times New Roman"/>
          <w:color w:val="202124"/>
          <w:lang w:val="en"/>
        </w:rPr>
        <w:t xml:space="preserve"> area is an access route between the two districts. Along the side of the road is also access to a drinking water pipe network. In this location, there is also a water pump built by the Ministry of public works and managed by a regional drinking water company. The open area in this area is relatively wide due to the dominance of forest and dry land use. The location is the border between the forest and the moor.</w:t>
      </w:r>
    </w:p>
    <w:p w14:paraId="22524014"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color w:val="202124"/>
          <w:lang w:val="en"/>
        </w:rPr>
      </w:pPr>
      <w:r w:rsidRPr="005041BF">
        <w:rPr>
          <w:rStyle w:val="y2iqfc"/>
          <w:rFonts w:ascii="Times New Roman" w:eastAsia="MS Mincho" w:hAnsi="Times New Roman" w:cs="Times New Roman"/>
          <w:color w:val="202124"/>
          <w:lang w:val="en"/>
        </w:rPr>
        <w:t xml:space="preserve">The beauty of this location is that the SBE value is moderate, presumably because it is dominated by a lot of forests and dry vegetation. While the panorama in the distance also reveals an attractive beauty. </w:t>
      </w:r>
      <w:proofErr w:type="spellStart"/>
      <w:r w:rsidRPr="005041BF">
        <w:rPr>
          <w:rStyle w:val="y2iqfc"/>
          <w:rFonts w:ascii="Times New Roman" w:eastAsia="MS Mincho" w:hAnsi="Times New Roman" w:cs="Times New Roman"/>
          <w:color w:val="202124"/>
          <w:lang w:val="en"/>
        </w:rPr>
        <w:t>Mintorogo</w:t>
      </w:r>
      <w:proofErr w:type="spellEnd"/>
      <w:r w:rsidRPr="005041BF">
        <w:rPr>
          <w:rStyle w:val="y2iqfc"/>
          <w:rFonts w:ascii="Times New Roman" w:eastAsia="MS Mincho" w:hAnsi="Times New Roman" w:cs="Times New Roman"/>
          <w:color w:val="202124"/>
          <w:lang w:val="en"/>
        </w:rPr>
        <w:t xml:space="preserve"> is known as a forest that has begun to be developed as a photo spot destination.</w:t>
      </w:r>
    </w:p>
    <w:p w14:paraId="487103AD" w14:textId="77777777" w:rsidR="003268BA" w:rsidRPr="005041BF" w:rsidRDefault="003268BA" w:rsidP="003268BA">
      <w:pPr>
        <w:pStyle w:val="HTMLPreformatted"/>
        <w:shd w:val="clear" w:color="auto" w:fill="F8F9FA"/>
        <w:ind w:firstLine="284"/>
        <w:jc w:val="both"/>
        <w:rPr>
          <w:rStyle w:val="y2iqfc"/>
          <w:rFonts w:ascii="Times New Roman" w:eastAsia="MS Mincho" w:hAnsi="Times New Roman" w:cs="Times New Roman"/>
          <w:color w:val="202124"/>
          <w:lang w:val="en"/>
        </w:rPr>
      </w:pPr>
      <w:r w:rsidRPr="005041BF">
        <w:rPr>
          <w:rStyle w:val="y2iqfc"/>
          <w:rFonts w:ascii="Times New Roman" w:eastAsia="MS Mincho" w:hAnsi="Times New Roman" w:cs="Times New Roman"/>
          <w:color w:val="202124"/>
          <w:lang w:val="en"/>
        </w:rPr>
        <w:t xml:space="preserve">The other locations have relatively low SBE values ​​compared to the Spot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 xml:space="preserve"> and </w:t>
      </w:r>
      <w:proofErr w:type="spellStart"/>
      <w:r w:rsidRPr="005041BF">
        <w:rPr>
          <w:rStyle w:val="y2iqfc"/>
          <w:rFonts w:ascii="Times New Roman" w:eastAsia="MS Mincho" w:hAnsi="Times New Roman" w:cs="Times New Roman"/>
          <w:color w:val="202124"/>
          <w:lang w:val="en"/>
        </w:rPr>
        <w:t>Mintorogo</w:t>
      </w:r>
      <w:proofErr w:type="spellEnd"/>
      <w:r w:rsidRPr="005041BF">
        <w:rPr>
          <w:rStyle w:val="y2iqfc"/>
          <w:rFonts w:ascii="Times New Roman" w:eastAsia="MS Mincho" w:hAnsi="Times New Roman" w:cs="Times New Roman"/>
          <w:color w:val="202124"/>
          <w:lang w:val="en"/>
        </w:rPr>
        <w:t xml:space="preserve"> locations. Several locations have developed as culinary spots due to the difference in altitude. Among these locations are </w:t>
      </w:r>
      <w:proofErr w:type="spellStart"/>
      <w:r w:rsidRPr="005041BF">
        <w:rPr>
          <w:rStyle w:val="y2iqfc"/>
          <w:rFonts w:ascii="Times New Roman" w:eastAsia="MS Mincho" w:hAnsi="Times New Roman" w:cs="Times New Roman"/>
          <w:color w:val="202124"/>
          <w:lang w:val="en"/>
        </w:rPr>
        <w:t>Ijo</w:t>
      </w:r>
      <w:proofErr w:type="spellEnd"/>
      <w:r w:rsidRPr="005041BF">
        <w:rPr>
          <w:rStyle w:val="y2iqfc"/>
          <w:rFonts w:ascii="Times New Roman" w:eastAsia="MS Mincho" w:hAnsi="Times New Roman" w:cs="Times New Roman"/>
          <w:color w:val="202124"/>
          <w:lang w:val="en"/>
        </w:rPr>
        <w:t xml:space="preserve"> Temple and </w:t>
      </w:r>
      <w:proofErr w:type="spellStart"/>
      <w:r w:rsidRPr="005041BF">
        <w:rPr>
          <w:rStyle w:val="y2iqfc"/>
          <w:rFonts w:ascii="Times New Roman" w:eastAsia="MS Mincho" w:hAnsi="Times New Roman" w:cs="Times New Roman"/>
          <w:color w:val="202124"/>
          <w:lang w:val="en"/>
        </w:rPr>
        <w:t>Klumprit</w:t>
      </w:r>
      <w:proofErr w:type="spellEnd"/>
      <w:r w:rsidRPr="005041BF">
        <w:rPr>
          <w:rStyle w:val="y2iqfc"/>
          <w:rFonts w:ascii="Times New Roman" w:eastAsia="MS Mincho" w:hAnsi="Times New Roman" w:cs="Times New Roman"/>
          <w:color w:val="202124"/>
          <w:lang w:val="en"/>
        </w:rPr>
        <w:t xml:space="preserve">. The main suspicion regarding the development of the location is because it is located on the side </w:t>
      </w:r>
      <w:r w:rsidRPr="005041BF">
        <w:rPr>
          <w:rStyle w:val="y2iqfc"/>
          <w:rFonts w:ascii="Times New Roman" w:eastAsia="MS Mincho" w:hAnsi="Times New Roman" w:cs="Times New Roman"/>
          <w:color w:val="202124"/>
          <w:lang w:val="en"/>
        </w:rPr>
        <w:lastRenderedPageBreak/>
        <w:t xml:space="preserve">of the road at Candi </w:t>
      </w:r>
      <w:proofErr w:type="spellStart"/>
      <w:r w:rsidRPr="005041BF">
        <w:rPr>
          <w:rStyle w:val="y2iqfc"/>
          <w:rFonts w:ascii="Times New Roman" w:eastAsia="MS Mincho" w:hAnsi="Times New Roman" w:cs="Times New Roman"/>
          <w:color w:val="202124"/>
          <w:lang w:val="en"/>
        </w:rPr>
        <w:t>Ijo</w:t>
      </w:r>
      <w:proofErr w:type="spellEnd"/>
      <w:r w:rsidRPr="005041BF">
        <w:rPr>
          <w:rStyle w:val="y2iqfc"/>
          <w:rFonts w:ascii="Times New Roman" w:eastAsia="MS Mincho" w:hAnsi="Times New Roman" w:cs="Times New Roman"/>
          <w:color w:val="202124"/>
          <w:lang w:val="en"/>
        </w:rPr>
        <w:t xml:space="preserve">. Meanwhile, </w:t>
      </w:r>
      <w:proofErr w:type="spellStart"/>
      <w:r w:rsidRPr="005041BF">
        <w:rPr>
          <w:rStyle w:val="y2iqfc"/>
          <w:rFonts w:ascii="Times New Roman" w:eastAsia="MS Mincho" w:hAnsi="Times New Roman" w:cs="Times New Roman"/>
          <w:color w:val="202124"/>
          <w:lang w:val="en"/>
        </w:rPr>
        <w:t>Klumprit</w:t>
      </w:r>
      <w:proofErr w:type="spellEnd"/>
      <w:r w:rsidRPr="005041BF">
        <w:rPr>
          <w:rStyle w:val="y2iqfc"/>
          <w:rFonts w:ascii="Times New Roman" w:eastAsia="MS Mincho" w:hAnsi="Times New Roman" w:cs="Times New Roman"/>
          <w:color w:val="202124"/>
          <w:lang w:val="en"/>
        </w:rPr>
        <w:t xml:space="preserve"> is located close to residential areas where access is quite good [7][8].</w:t>
      </w:r>
    </w:p>
    <w:p w14:paraId="32A6D778" w14:textId="77777777" w:rsidR="003268BA" w:rsidRPr="005041BF" w:rsidRDefault="003268BA" w:rsidP="003268BA">
      <w:pPr>
        <w:pStyle w:val="HTMLPreformatted"/>
        <w:shd w:val="clear" w:color="auto" w:fill="F8F9FA"/>
        <w:ind w:firstLine="284"/>
        <w:jc w:val="both"/>
        <w:rPr>
          <w:rFonts w:ascii="Times New Roman" w:hAnsi="Times New Roman" w:cs="Times New Roman"/>
          <w:color w:val="202124"/>
        </w:rPr>
      </w:pPr>
      <w:r w:rsidRPr="005041BF">
        <w:rPr>
          <w:rStyle w:val="y2iqfc"/>
          <w:rFonts w:ascii="Times New Roman" w:eastAsia="MS Mincho" w:hAnsi="Times New Roman" w:cs="Times New Roman"/>
          <w:color w:val="202124"/>
          <w:lang w:val="en"/>
        </w:rPr>
        <w:t xml:space="preserve">Visually, the two landscapes at Candi </w:t>
      </w:r>
      <w:proofErr w:type="spellStart"/>
      <w:r w:rsidRPr="005041BF">
        <w:rPr>
          <w:rStyle w:val="y2iqfc"/>
          <w:rFonts w:ascii="Times New Roman" w:eastAsia="MS Mincho" w:hAnsi="Times New Roman" w:cs="Times New Roman"/>
          <w:color w:val="202124"/>
          <w:lang w:val="en"/>
        </w:rPr>
        <w:t>Ijo</w:t>
      </w:r>
      <w:proofErr w:type="spellEnd"/>
      <w:r w:rsidRPr="005041BF">
        <w:rPr>
          <w:rStyle w:val="y2iqfc"/>
          <w:rFonts w:ascii="Times New Roman" w:eastAsia="MS Mincho" w:hAnsi="Times New Roman" w:cs="Times New Roman"/>
          <w:color w:val="202124"/>
          <w:lang w:val="en"/>
        </w:rPr>
        <w:t xml:space="preserve"> and </w:t>
      </w:r>
      <w:proofErr w:type="spellStart"/>
      <w:r w:rsidRPr="005041BF">
        <w:rPr>
          <w:rStyle w:val="y2iqfc"/>
          <w:rFonts w:ascii="Times New Roman" w:eastAsia="MS Mincho" w:hAnsi="Times New Roman" w:cs="Times New Roman"/>
          <w:color w:val="202124"/>
          <w:lang w:val="en"/>
        </w:rPr>
        <w:t>Klumprit</w:t>
      </w:r>
      <w:proofErr w:type="spellEnd"/>
      <w:r w:rsidRPr="005041BF">
        <w:rPr>
          <w:rStyle w:val="y2iqfc"/>
          <w:rFonts w:ascii="Times New Roman" w:eastAsia="MS Mincho" w:hAnsi="Times New Roman" w:cs="Times New Roman"/>
          <w:color w:val="202124"/>
          <w:lang w:val="en"/>
        </w:rPr>
        <w:t xml:space="preserve"> are also interesting. However, visibility at these two locations is not so free. This is because it is blocked by the plant canopy on the nearest front. This is understandable because the slopes are not steep or nearly perpendicular [4][5]. Mixed garden land use in the front, there are large trees. The canopy is a barrier to the visual view of the landscape.</w:t>
      </w:r>
    </w:p>
    <w:p w14:paraId="15A80DA0" w14:textId="63D159B9" w:rsidR="003268BA" w:rsidRDefault="003268BA" w:rsidP="003268BA">
      <w:pPr>
        <w:pStyle w:val="heading1"/>
      </w:pPr>
      <w:r>
        <w:t>Conclusion</w:t>
      </w:r>
    </w:p>
    <w:p w14:paraId="3D39DF23" w14:textId="4A779334" w:rsidR="003268BA" w:rsidRPr="005041BF" w:rsidRDefault="003268BA" w:rsidP="003268BA">
      <w:pPr>
        <w:pStyle w:val="HTMLPreformatted"/>
        <w:shd w:val="clear" w:color="auto" w:fill="F8F9FA"/>
        <w:ind w:firstLine="284"/>
        <w:jc w:val="both"/>
        <w:rPr>
          <w:rFonts w:ascii="Times New Roman" w:hAnsi="Times New Roman" w:cs="Times New Roman"/>
          <w:color w:val="202124"/>
        </w:rPr>
      </w:pPr>
      <w:r w:rsidRPr="005041BF">
        <w:rPr>
          <w:rStyle w:val="y2iqfc"/>
          <w:rFonts w:ascii="Times New Roman" w:eastAsia="MS Mincho" w:hAnsi="Times New Roman" w:cs="Times New Roman"/>
          <w:color w:val="202124"/>
          <w:lang w:val="en"/>
        </w:rPr>
        <w:t xml:space="preserve">The highest SBE value is at the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 xml:space="preserve"> Spot due to its position on a structural hill. Viewed from the top of the hill, the difference in height makes the visual landscape quite broad, making it more attractive. The interesting thing about this location is that the distant foreground of the volcano is visible completely from the peak, slopes, and foot of the volcano. with a stretch of land use that has shades of green from forest vegetation as well as rice fields and fields interspersed with built-up land. In the near foreground, you can see the expanse of rice fields.</w:t>
      </w:r>
    </w:p>
    <w:p w14:paraId="2A0ACB5F" w14:textId="77777777" w:rsidR="003268BA" w:rsidRPr="005041BF" w:rsidRDefault="003268BA" w:rsidP="003268BA">
      <w:pPr>
        <w:pStyle w:val="HTMLPreformatted"/>
        <w:shd w:val="clear" w:color="auto" w:fill="F8F9FA"/>
        <w:ind w:firstLine="284"/>
        <w:jc w:val="both"/>
        <w:rPr>
          <w:rFonts w:ascii="Times New Roman" w:hAnsi="Times New Roman" w:cs="Times New Roman"/>
          <w:color w:val="202124"/>
        </w:rPr>
      </w:pPr>
      <w:r w:rsidRPr="005041BF">
        <w:rPr>
          <w:rStyle w:val="y2iqfc"/>
          <w:rFonts w:ascii="Times New Roman" w:eastAsia="MS Mincho" w:hAnsi="Times New Roman" w:cs="Times New Roman"/>
          <w:color w:val="202124"/>
          <w:lang w:val="en"/>
        </w:rPr>
        <w:t xml:space="preserve">The highest SBE value is at the </w:t>
      </w:r>
      <w:proofErr w:type="spellStart"/>
      <w:r w:rsidRPr="005041BF">
        <w:rPr>
          <w:rStyle w:val="y2iqfc"/>
          <w:rFonts w:ascii="Times New Roman" w:eastAsia="MS Mincho" w:hAnsi="Times New Roman" w:cs="Times New Roman"/>
          <w:color w:val="202124"/>
          <w:lang w:val="en"/>
        </w:rPr>
        <w:t>Riyadi</w:t>
      </w:r>
      <w:proofErr w:type="spellEnd"/>
      <w:r w:rsidRPr="005041BF">
        <w:rPr>
          <w:rStyle w:val="y2iqfc"/>
          <w:rFonts w:ascii="Times New Roman" w:eastAsia="MS Mincho" w:hAnsi="Times New Roman" w:cs="Times New Roman"/>
          <w:color w:val="202124"/>
          <w:lang w:val="en"/>
        </w:rPr>
        <w:t xml:space="preserve"> Spot due to its position on a structural hill. Viewed from the top of the hill, the difference in height makes the visual landscape quite broad, making it more attractive. The interesting thing about this location is that the distant foreground of the volcano is visible completely from the peak, slopes, and foot of the volcano. with a stretch of land use that has shades of green from forest vegetation as well as rice fields and fields interspersed with built-up land. In the near foreground, you can see the expanse of rice fields.</w:t>
      </w:r>
    </w:p>
    <w:p w14:paraId="12D557B1" w14:textId="77777777" w:rsidR="00AC78AC" w:rsidRDefault="009B2539" w:rsidP="00606587">
      <w:pPr>
        <w:pStyle w:val="heading1"/>
        <w:numPr>
          <w:ilvl w:val="0"/>
          <w:numId w:val="0"/>
        </w:numPr>
        <w:ind w:left="567" w:hanging="567"/>
      </w:pPr>
      <w:r>
        <w:t>References</w:t>
      </w:r>
    </w:p>
    <w:p w14:paraId="0DD19B5F" w14:textId="77777777" w:rsidR="00A83ADA" w:rsidRPr="004428A9" w:rsidRDefault="00A83ADA" w:rsidP="00A83ADA">
      <w:pPr>
        <w:ind w:left="284" w:hanging="284"/>
        <w:rPr>
          <w:color w:val="000000" w:themeColor="text1"/>
          <w:sz w:val="18"/>
          <w:szCs w:val="18"/>
        </w:rPr>
      </w:pPr>
      <w:r w:rsidRPr="004428A9">
        <w:rPr>
          <w:color w:val="000000" w:themeColor="text1"/>
          <w:sz w:val="18"/>
          <w:szCs w:val="18"/>
        </w:rPr>
        <w:t xml:space="preserve">[1] </w:t>
      </w:r>
      <w:proofErr w:type="spellStart"/>
      <w:r w:rsidRPr="004428A9">
        <w:rPr>
          <w:color w:val="000000" w:themeColor="text1"/>
          <w:sz w:val="18"/>
          <w:szCs w:val="18"/>
        </w:rPr>
        <w:t>Situmoranga</w:t>
      </w:r>
      <w:proofErr w:type="spellEnd"/>
      <w:r w:rsidRPr="004428A9">
        <w:rPr>
          <w:color w:val="000000" w:themeColor="text1"/>
          <w:sz w:val="18"/>
          <w:szCs w:val="18"/>
        </w:rPr>
        <w:t xml:space="preserve">, Fransisco; Nugroho, </w:t>
      </w:r>
      <w:proofErr w:type="spellStart"/>
      <w:r w:rsidRPr="004428A9">
        <w:rPr>
          <w:color w:val="000000" w:themeColor="text1"/>
          <w:sz w:val="18"/>
          <w:szCs w:val="18"/>
        </w:rPr>
        <w:t>Saptono</w:t>
      </w:r>
      <w:proofErr w:type="spellEnd"/>
      <w:r w:rsidRPr="004428A9">
        <w:rPr>
          <w:color w:val="000000" w:themeColor="text1"/>
          <w:sz w:val="18"/>
          <w:szCs w:val="18"/>
        </w:rPr>
        <w:t xml:space="preserve">. 2020. Peran Kaum </w:t>
      </w:r>
      <w:proofErr w:type="spellStart"/>
      <w:r w:rsidRPr="004428A9">
        <w:rPr>
          <w:color w:val="000000" w:themeColor="text1"/>
          <w:sz w:val="18"/>
          <w:szCs w:val="18"/>
        </w:rPr>
        <w:t>Milenial</w:t>
      </w:r>
      <w:proofErr w:type="spellEnd"/>
      <w:r w:rsidRPr="004428A9">
        <w:rPr>
          <w:color w:val="000000" w:themeColor="text1"/>
          <w:sz w:val="18"/>
          <w:szCs w:val="18"/>
        </w:rPr>
        <w:t xml:space="preserve"> </w:t>
      </w:r>
      <w:proofErr w:type="spellStart"/>
      <w:r w:rsidRPr="004428A9">
        <w:rPr>
          <w:color w:val="000000" w:themeColor="text1"/>
          <w:sz w:val="18"/>
          <w:szCs w:val="18"/>
        </w:rPr>
        <w:t>sebagai</w:t>
      </w:r>
      <w:proofErr w:type="spellEnd"/>
      <w:r w:rsidRPr="004428A9">
        <w:rPr>
          <w:color w:val="000000" w:themeColor="text1"/>
          <w:sz w:val="18"/>
          <w:szCs w:val="18"/>
        </w:rPr>
        <w:t xml:space="preserve"> Cross-Cutting Interpreters </w:t>
      </w:r>
      <w:proofErr w:type="spellStart"/>
      <w:r w:rsidRPr="004428A9">
        <w:rPr>
          <w:color w:val="000000" w:themeColor="text1"/>
          <w:sz w:val="18"/>
          <w:szCs w:val="18"/>
        </w:rPr>
        <w:t>dalam</w:t>
      </w:r>
      <w:proofErr w:type="spellEnd"/>
      <w:r w:rsidRPr="004428A9">
        <w:rPr>
          <w:color w:val="000000" w:themeColor="text1"/>
          <w:sz w:val="18"/>
          <w:szCs w:val="18"/>
        </w:rPr>
        <w:t xml:space="preserve"> </w:t>
      </w:r>
      <w:proofErr w:type="spellStart"/>
      <w:r w:rsidRPr="004428A9">
        <w:rPr>
          <w:color w:val="000000" w:themeColor="text1"/>
          <w:sz w:val="18"/>
          <w:szCs w:val="18"/>
        </w:rPr>
        <w:t>Pengembangan</w:t>
      </w:r>
      <w:proofErr w:type="spellEnd"/>
      <w:r w:rsidRPr="004428A9">
        <w:rPr>
          <w:color w:val="000000" w:themeColor="text1"/>
          <w:sz w:val="18"/>
          <w:szCs w:val="18"/>
        </w:rPr>
        <w:t xml:space="preserve"> Desa </w:t>
      </w:r>
      <w:proofErr w:type="spellStart"/>
      <w:r w:rsidRPr="004428A9">
        <w:rPr>
          <w:color w:val="000000" w:themeColor="text1"/>
          <w:sz w:val="18"/>
          <w:szCs w:val="18"/>
        </w:rPr>
        <w:t>Wisata</w:t>
      </w:r>
      <w:proofErr w:type="spellEnd"/>
      <w:r w:rsidRPr="004428A9">
        <w:rPr>
          <w:color w:val="000000" w:themeColor="text1"/>
          <w:sz w:val="18"/>
          <w:szCs w:val="18"/>
        </w:rPr>
        <w:t xml:space="preserve"> </w:t>
      </w:r>
      <w:proofErr w:type="spellStart"/>
      <w:r w:rsidRPr="004428A9">
        <w:rPr>
          <w:color w:val="000000" w:themeColor="text1"/>
          <w:sz w:val="18"/>
          <w:szCs w:val="18"/>
        </w:rPr>
        <w:t>Pelaga</w:t>
      </w:r>
      <w:proofErr w:type="spellEnd"/>
      <w:r w:rsidRPr="004428A9">
        <w:rPr>
          <w:color w:val="000000" w:themeColor="text1"/>
          <w:sz w:val="18"/>
          <w:szCs w:val="18"/>
        </w:rPr>
        <w:t xml:space="preserve"> </w:t>
      </w:r>
      <w:proofErr w:type="spellStart"/>
      <w:r w:rsidRPr="004428A9">
        <w:rPr>
          <w:color w:val="000000" w:themeColor="text1"/>
          <w:sz w:val="18"/>
          <w:szCs w:val="18"/>
        </w:rPr>
        <w:t>Kabupaten</w:t>
      </w:r>
      <w:proofErr w:type="spellEnd"/>
      <w:r w:rsidRPr="004428A9">
        <w:rPr>
          <w:color w:val="000000" w:themeColor="text1"/>
          <w:sz w:val="18"/>
          <w:szCs w:val="18"/>
        </w:rPr>
        <w:t xml:space="preserve"> Badung Bali. </w:t>
      </w:r>
      <w:proofErr w:type="spellStart"/>
      <w:r w:rsidRPr="004428A9">
        <w:rPr>
          <w:color w:val="000000" w:themeColor="text1"/>
          <w:sz w:val="18"/>
          <w:szCs w:val="18"/>
        </w:rPr>
        <w:t>Jurnal</w:t>
      </w:r>
      <w:proofErr w:type="spellEnd"/>
      <w:r w:rsidRPr="004428A9">
        <w:rPr>
          <w:color w:val="000000" w:themeColor="text1"/>
          <w:sz w:val="18"/>
          <w:szCs w:val="18"/>
        </w:rPr>
        <w:t xml:space="preserve"> </w:t>
      </w:r>
      <w:proofErr w:type="spellStart"/>
      <w:r w:rsidRPr="004428A9">
        <w:rPr>
          <w:color w:val="000000" w:themeColor="text1"/>
          <w:sz w:val="18"/>
          <w:szCs w:val="18"/>
        </w:rPr>
        <w:t>Destinasi</w:t>
      </w:r>
      <w:proofErr w:type="spellEnd"/>
      <w:r w:rsidRPr="004428A9">
        <w:rPr>
          <w:color w:val="000000" w:themeColor="text1"/>
          <w:sz w:val="18"/>
          <w:szCs w:val="18"/>
        </w:rPr>
        <w:t xml:space="preserve"> </w:t>
      </w:r>
      <w:proofErr w:type="spellStart"/>
      <w:r w:rsidRPr="004428A9">
        <w:rPr>
          <w:color w:val="000000" w:themeColor="text1"/>
          <w:sz w:val="18"/>
          <w:szCs w:val="18"/>
        </w:rPr>
        <w:t>Pariwisata</w:t>
      </w:r>
      <w:proofErr w:type="spellEnd"/>
      <w:r w:rsidRPr="004428A9">
        <w:rPr>
          <w:color w:val="000000" w:themeColor="text1"/>
          <w:sz w:val="18"/>
          <w:szCs w:val="18"/>
        </w:rPr>
        <w:t xml:space="preserve"> Vol. 8 No 1, 2020. p-ISSN: 2338-8811, e-ISSN: 2548-8937</w:t>
      </w:r>
    </w:p>
    <w:p w14:paraId="3D425218" w14:textId="77777777" w:rsidR="00A83ADA" w:rsidRPr="004428A9" w:rsidRDefault="00A83ADA" w:rsidP="00A83ADA">
      <w:pPr>
        <w:ind w:left="284" w:hanging="284"/>
        <w:rPr>
          <w:color w:val="000000" w:themeColor="text1"/>
          <w:sz w:val="18"/>
          <w:szCs w:val="18"/>
          <w:lang w:val="id-ID"/>
        </w:rPr>
      </w:pPr>
      <w:r w:rsidRPr="004428A9">
        <w:rPr>
          <w:bCs/>
          <w:color w:val="000000" w:themeColor="text1"/>
          <w:sz w:val="18"/>
          <w:szCs w:val="18"/>
        </w:rPr>
        <w:t xml:space="preserve">[2] </w:t>
      </w:r>
      <w:r w:rsidRPr="004428A9">
        <w:rPr>
          <w:color w:val="000000" w:themeColor="text1"/>
          <w:sz w:val="18"/>
          <w:szCs w:val="18"/>
          <w:lang w:val="id-ID"/>
        </w:rPr>
        <w:t xml:space="preserve">Slamet, Y., 2006. </w:t>
      </w:r>
      <w:r w:rsidRPr="004428A9">
        <w:rPr>
          <w:i/>
          <w:color w:val="000000" w:themeColor="text1"/>
          <w:sz w:val="18"/>
          <w:szCs w:val="18"/>
          <w:lang w:val="id-ID"/>
        </w:rPr>
        <w:t>Metode Penelitian Sosial</w:t>
      </w:r>
      <w:r w:rsidRPr="004428A9">
        <w:rPr>
          <w:color w:val="000000" w:themeColor="text1"/>
          <w:sz w:val="18"/>
          <w:szCs w:val="18"/>
          <w:lang w:val="id-ID"/>
        </w:rPr>
        <w:t>. Universitas Sebelas Maret, Surakarta</w:t>
      </w:r>
    </w:p>
    <w:p w14:paraId="3454409B" w14:textId="77777777" w:rsidR="00A83ADA" w:rsidRPr="004428A9" w:rsidRDefault="00A83ADA" w:rsidP="00A83ADA">
      <w:pPr>
        <w:ind w:left="284" w:hanging="284"/>
        <w:rPr>
          <w:bCs/>
          <w:color w:val="000000" w:themeColor="text1"/>
          <w:sz w:val="18"/>
          <w:szCs w:val="18"/>
        </w:rPr>
      </w:pPr>
      <w:r w:rsidRPr="004428A9">
        <w:rPr>
          <w:bCs/>
          <w:color w:val="000000" w:themeColor="text1"/>
          <w:sz w:val="18"/>
          <w:szCs w:val="18"/>
        </w:rPr>
        <w:t xml:space="preserve">[3] Falero, E.M., and S.G. Alonzo. 1995. </w:t>
      </w:r>
      <w:r w:rsidRPr="004428A9">
        <w:rPr>
          <w:bCs/>
          <w:i/>
          <w:iCs/>
          <w:color w:val="000000" w:themeColor="text1"/>
          <w:sz w:val="18"/>
          <w:szCs w:val="18"/>
        </w:rPr>
        <w:t>Quantitative Techniques in Landscape Planning. CRC Press Inc</w:t>
      </w:r>
      <w:r w:rsidRPr="004428A9">
        <w:rPr>
          <w:bCs/>
          <w:color w:val="000000" w:themeColor="text1"/>
          <w:sz w:val="18"/>
          <w:szCs w:val="18"/>
        </w:rPr>
        <w:t>. USA. 273 p.</w:t>
      </w:r>
    </w:p>
    <w:p w14:paraId="1F3F44A4" w14:textId="77777777" w:rsidR="00A83ADA" w:rsidRPr="004428A9" w:rsidRDefault="00A83ADA" w:rsidP="00A83ADA">
      <w:pPr>
        <w:ind w:left="284" w:hanging="284"/>
        <w:rPr>
          <w:bCs/>
          <w:color w:val="000000" w:themeColor="text1"/>
          <w:sz w:val="18"/>
          <w:szCs w:val="18"/>
        </w:rPr>
      </w:pPr>
      <w:r w:rsidRPr="004428A9">
        <w:rPr>
          <w:bCs/>
          <w:color w:val="000000" w:themeColor="text1"/>
          <w:sz w:val="18"/>
          <w:szCs w:val="18"/>
        </w:rPr>
        <w:t xml:space="preserve">[4] Steinitz, C. 1990. </w:t>
      </w:r>
      <w:r w:rsidRPr="004428A9">
        <w:rPr>
          <w:bCs/>
          <w:i/>
          <w:iCs/>
          <w:color w:val="000000" w:themeColor="text1"/>
          <w:sz w:val="18"/>
          <w:szCs w:val="18"/>
        </w:rPr>
        <w:t xml:space="preserve">Toward a </w:t>
      </w:r>
      <w:proofErr w:type="gramStart"/>
      <w:r w:rsidRPr="004428A9">
        <w:rPr>
          <w:bCs/>
          <w:i/>
          <w:iCs/>
          <w:color w:val="000000" w:themeColor="text1"/>
          <w:sz w:val="18"/>
          <w:szCs w:val="18"/>
        </w:rPr>
        <w:t>Sustainable  Landscape</w:t>
      </w:r>
      <w:proofErr w:type="gramEnd"/>
      <w:r w:rsidRPr="004428A9">
        <w:rPr>
          <w:bCs/>
          <w:i/>
          <w:iCs/>
          <w:color w:val="000000" w:themeColor="text1"/>
          <w:sz w:val="18"/>
          <w:szCs w:val="18"/>
        </w:rPr>
        <w:t xml:space="preserve"> With High Visual Preference and High Ecological Integrity : The Loop Road in Acadia National Park, U.S.A. Landscape Urban Planning.</w:t>
      </w:r>
      <w:r w:rsidRPr="004428A9">
        <w:rPr>
          <w:bCs/>
          <w:color w:val="000000" w:themeColor="text1"/>
          <w:sz w:val="18"/>
          <w:szCs w:val="18"/>
        </w:rPr>
        <w:t xml:space="preserve"> 19:213-250 p.</w:t>
      </w:r>
    </w:p>
    <w:p w14:paraId="5939023F" w14:textId="77777777" w:rsidR="00A83ADA" w:rsidRPr="004428A9" w:rsidRDefault="00A83ADA" w:rsidP="00A83ADA">
      <w:pPr>
        <w:ind w:left="284" w:hanging="284"/>
        <w:rPr>
          <w:bCs/>
          <w:color w:val="000000" w:themeColor="text1"/>
          <w:sz w:val="18"/>
          <w:szCs w:val="18"/>
          <w:lang w:val="fr-FR"/>
        </w:rPr>
      </w:pPr>
      <w:r w:rsidRPr="004428A9">
        <w:rPr>
          <w:bCs/>
          <w:color w:val="000000" w:themeColor="text1"/>
          <w:sz w:val="18"/>
          <w:szCs w:val="18"/>
        </w:rPr>
        <w:t xml:space="preserve">[5] Daniel, T.C., and R.S. Boster., 1976. </w:t>
      </w:r>
      <w:r w:rsidRPr="004428A9">
        <w:rPr>
          <w:bCs/>
          <w:i/>
          <w:iCs/>
          <w:color w:val="000000" w:themeColor="text1"/>
          <w:sz w:val="18"/>
          <w:szCs w:val="18"/>
        </w:rPr>
        <w:t xml:space="preserve">Measuring Landscape </w:t>
      </w:r>
      <w:proofErr w:type="gramStart"/>
      <w:r w:rsidRPr="004428A9">
        <w:rPr>
          <w:bCs/>
          <w:i/>
          <w:iCs/>
          <w:color w:val="000000" w:themeColor="text1"/>
          <w:sz w:val="18"/>
          <w:szCs w:val="18"/>
        </w:rPr>
        <w:t>Aesthetics :</w:t>
      </w:r>
      <w:proofErr w:type="gramEnd"/>
      <w:r w:rsidRPr="004428A9">
        <w:rPr>
          <w:bCs/>
          <w:i/>
          <w:iCs/>
          <w:color w:val="000000" w:themeColor="text1"/>
          <w:sz w:val="18"/>
          <w:szCs w:val="18"/>
        </w:rPr>
        <w:t xml:space="preserve"> The Scenic Beauty Estimation Method. </w:t>
      </w:r>
      <w:r w:rsidRPr="004428A9">
        <w:rPr>
          <w:bCs/>
          <w:i/>
          <w:iCs/>
          <w:color w:val="000000" w:themeColor="text1"/>
          <w:sz w:val="18"/>
          <w:szCs w:val="18"/>
          <w:lang w:val="fr-FR"/>
        </w:rPr>
        <w:t xml:space="preserve">USDA Forest Service </w:t>
      </w:r>
      <w:proofErr w:type="spellStart"/>
      <w:r w:rsidRPr="004428A9">
        <w:rPr>
          <w:bCs/>
          <w:i/>
          <w:iCs/>
          <w:color w:val="000000" w:themeColor="text1"/>
          <w:sz w:val="18"/>
          <w:szCs w:val="18"/>
          <w:lang w:val="fr-FR"/>
        </w:rPr>
        <w:t>Research</w:t>
      </w:r>
      <w:proofErr w:type="spellEnd"/>
      <w:r w:rsidRPr="004428A9">
        <w:rPr>
          <w:bCs/>
          <w:i/>
          <w:iCs/>
          <w:color w:val="000000" w:themeColor="text1"/>
          <w:sz w:val="18"/>
          <w:szCs w:val="18"/>
          <w:lang w:val="fr-FR"/>
        </w:rPr>
        <w:t xml:space="preserve"> Paper </w:t>
      </w:r>
      <w:r w:rsidRPr="004428A9">
        <w:rPr>
          <w:bCs/>
          <w:color w:val="000000" w:themeColor="text1"/>
          <w:sz w:val="18"/>
          <w:szCs w:val="18"/>
          <w:lang w:val="fr-FR"/>
        </w:rPr>
        <w:t>RM-167.66p.</w:t>
      </w:r>
    </w:p>
    <w:p w14:paraId="7B180D57" w14:textId="77777777" w:rsidR="00A83ADA" w:rsidRPr="004428A9" w:rsidRDefault="00A83ADA" w:rsidP="00A83ADA">
      <w:pPr>
        <w:ind w:left="284" w:hanging="284"/>
        <w:rPr>
          <w:color w:val="000000" w:themeColor="text1"/>
          <w:sz w:val="18"/>
          <w:szCs w:val="18"/>
        </w:rPr>
      </w:pPr>
      <w:r w:rsidRPr="004428A9">
        <w:rPr>
          <w:color w:val="000000" w:themeColor="text1"/>
          <w:sz w:val="18"/>
          <w:szCs w:val="18"/>
        </w:rPr>
        <w:t xml:space="preserve">[6] Dharma, Putu Nala Viswa; </w:t>
      </w:r>
      <w:proofErr w:type="spellStart"/>
      <w:r w:rsidRPr="004428A9">
        <w:rPr>
          <w:color w:val="000000" w:themeColor="text1"/>
          <w:sz w:val="18"/>
          <w:szCs w:val="18"/>
        </w:rPr>
        <w:t>Widjadja</w:t>
      </w:r>
      <w:proofErr w:type="spellEnd"/>
      <w:r w:rsidRPr="004428A9">
        <w:rPr>
          <w:color w:val="000000" w:themeColor="text1"/>
          <w:sz w:val="18"/>
          <w:szCs w:val="18"/>
        </w:rPr>
        <w:t xml:space="preserve">, </w:t>
      </w:r>
      <w:proofErr w:type="spellStart"/>
      <w:r w:rsidRPr="004428A9">
        <w:rPr>
          <w:color w:val="000000" w:themeColor="text1"/>
          <w:sz w:val="18"/>
          <w:szCs w:val="18"/>
        </w:rPr>
        <w:t>Hinijati</w:t>
      </w:r>
      <w:proofErr w:type="spellEnd"/>
      <w:r w:rsidRPr="004428A9">
        <w:rPr>
          <w:color w:val="000000" w:themeColor="text1"/>
          <w:sz w:val="18"/>
          <w:szCs w:val="18"/>
        </w:rPr>
        <w:t xml:space="preserve">; </w:t>
      </w:r>
      <w:proofErr w:type="spellStart"/>
      <w:r w:rsidRPr="004428A9">
        <w:rPr>
          <w:color w:val="000000" w:themeColor="text1"/>
          <w:sz w:val="18"/>
          <w:szCs w:val="18"/>
        </w:rPr>
        <w:t>Besila</w:t>
      </w:r>
      <w:proofErr w:type="spellEnd"/>
      <w:r w:rsidRPr="004428A9">
        <w:rPr>
          <w:color w:val="000000" w:themeColor="text1"/>
          <w:sz w:val="18"/>
          <w:szCs w:val="18"/>
        </w:rPr>
        <w:t xml:space="preserve">, </w:t>
      </w:r>
      <w:proofErr w:type="spellStart"/>
      <w:r w:rsidRPr="004428A9">
        <w:rPr>
          <w:color w:val="000000" w:themeColor="text1"/>
          <w:sz w:val="18"/>
          <w:szCs w:val="18"/>
        </w:rPr>
        <w:t>Qurrotu’Aini</w:t>
      </w:r>
      <w:proofErr w:type="spellEnd"/>
      <w:r w:rsidRPr="004428A9">
        <w:rPr>
          <w:color w:val="000000" w:themeColor="text1"/>
          <w:sz w:val="18"/>
          <w:szCs w:val="18"/>
        </w:rPr>
        <w:t xml:space="preserve">; 2021. </w:t>
      </w:r>
      <w:proofErr w:type="spellStart"/>
      <w:r w:rsidRPr="004428A9">
        <w:rPr>
          <w:color w:val="000000" w:themeColor="text1"/>
          <w:sz w:val="18"/>
          <w:szCs w:val="18"/>
        </w:rPr>
        <w:t>Penilaian</w:t>
      </w:r>
      <w:proofErr w:type="spellEnd"/>
      <w:r w:rsidRPr="004428A9">
        <w:rPr>
          <w:color w:val="000000" w:themeColor="text1"/>
          <w:sz w:val="18"/>
          <w:szCs w:val="18"/>
        </w:rPr>
        <w:t xml:space="preserve"> </w:t>
      </w:r>
      <w:proofErr w:type="spellStart"/>
      <w:r w:rsidRPr="004428A9">
        <w:rPr>
          <w:color w:val="000000" w:themeColor="text1"/>
          <w:sz w:val="18"/>
          <w:szCs w:val="18"/>
        </w:rPr>
        <w:t>Kualitas</w:t>
      </w:r>
      <w:proofErr w:type="spellEnd"/>
      <w:r w:rsidRPr="004428A9">
        <w:rPr>
          <w:color w:val="000000" w:themeColor="text1"/>
          <w:sz w:val="18"/>
          <w:szCs w:val="18"/>
        </w:rPr>
        <w:t xml:space="preserve"> Visual </w:t>
      </w:r>
      <w:proofErr w:type="spellStart"/>
      <w:r w:rsidRPr="004428A9">
        <w:rPr>
          <w:color w:val="000000" w:themeColor="text1"/>
          <w:sz w:val="18"/>
          <w:szCs w:val="18"/>
        </w:rPr>
        <w:t>Sebagai</w:t>
      </w:r>
      <w:proofErr w:type="spellEnd"/>
      <w:r w:rsidRPr="004428A9">
        <w:rPr>
          <w:color w:val="000000" w:themeColor="text1"/>
          <w:sz w:val="18"/>
          <w:szCs w:val="18"/>
        </w:rPr>
        <w:t xml:space="preserve"> Dasar </w:t>
      </w:r>
      <w:proofErr w:type="spellStart"/>
      <w:r w:rsidRPr="004428A9">
        <w:rPr>
          <w:color w:val="000000" w:themeColor="text1"/>
          <w:sz w:val="18"/>
          <w:szCs w:val="18"/>
        </w:rPr>
        <w:t>Pengembangan</w:t>
      </w:r>
      <w:proofErr w:type="spellEnd"/>
      <w:r w:rsidRPr="004428A9">
        <w:rPr>
          <w:color w:val="000000" w:themeColor="text1"/>
          <w:sz w:val="18"/>
          <w:szCs w:val="18"/>
        </w:rPr>
        <w:t xml:space="preserve"> </w:t>
      </w:r>
      <w:proofErr w:type="spellStart"/>
      <w:r w:rsidRPr="004428A9">
        <w:rPr>
          <w:color w:val="000000" w:themeColor="text1"/>
          <w:sz w:val="18"/>
          <w:szCs w:val="18"/>
        </w:rPr>
        <w:t>Perancangan</w:t>
      </w:r>
      <w:proofErr w:type="spellEnd"/>
      <w:r w:rsidRPr="004428A9">
        <w:rPr>
          <w:color w:val="000000" w:themeColor="text1"/>
          <w:sz w:val="18"/>
          <w:szCs w:val="18"/>
        </w:rPr>
        <w:t xml:space="preserve"> </w:t>
      </w:r>
      <w:proofErr w:type="spellStart"/>
      <w:r w:rsidRPr="004428A9">
        <w:rPr>
          <w:color w:val="000000" w:themeColor="text1"/>
          <w:sz w:val="18"/>
          <w:szCs w:val="18"/>
        </w:rPr>
        <w:t>Lanskap</w:t>
      </w:r>
      <w:proofErr w:type="spellEnd"/>
      <w:r w:rsidRPr="004428A9">
        <w:rPr>
          <w:color w:val="000000" w:themeColor="text1"/>
          <w:sz w:val="18"/>
          <w:szCs w:val="18"/>
        </w:rPr>
        <w:t xml:space="preserve"> </w:t>
      </w:r>
      <w:proofErr w:type="spellStart"/>
      <w:r w:rsidRPr="004428A9">
        <w:rPr>
          <w:color w:val="000000" w:themeColor="text1"/>
          <w:sz w:val="18"/>
          <w:szCs w:val="18"/>
        </w:rPr>
        <w:t>Objek</w:t>
      </w:r>
      <w:proofErr w:type="spellEnd"/>
      <w:r w:rsidRPr="004428A9">
        <w:rPr>
          <w:color w:val="000000" w:themeColor="text1"/>
          <w:sz w:val="18"/>
          <w:szCs w:val="18"/>
        </w:rPr>
        <w:t xml:space="preserve"> </w:t>
      </w:r>
      <w:proofErr w:type="spellStart"/>
      <w:r w:rsidRPr="004428A9">
        <w:rPr>
          <w:color w:val="000000" w:themeColor="text1"/>
          <w:sz w:val="18"/>
          <w:szCs w:val="18"/>
        </w:rPr>
        <w:t>Wisata</w:t>
      </w:r>
      <w:proofErr w:type="spellEnd"/>
      <w:r w:rsidRPr="004428A9">
        <w:rPr>
          <w:color w:val="000000" w:themeColor="text1"/>
          <w:sz w:val="18"/>
          <w:szCs w:val="18"/>
        </w:rPr>
        <w:t xml:space="preserve"> Desa </w:t>
      </w:r>
      <w:proofErr w:type="spellStart"/>
      <w:r w:rsidRPr="004428A9">
        <w:rPr>
          <w:color w:val="000000" w:themeColor="text1"/>
          <w:sz w:val="18"/>
          <w:szCs w:val="18"/>
        </w:rPr>
        <w:t>Budaya</w:t>
      </w:r>
      <w:proofErr w:type="spellEnd"/>
      <w:r w:rsidRPr="004428A9">
        <w:rPr>
          <w:color w:val="000000" w:themeColor="text1"/>
          <w:sz w:val="18"/>
          <w:szCs w:val="18"/>
        </w:rPr>
        <w:t xml:space="preserve"> </w:t>
      </w:r>
      <w:proofErr w:type="spellStart"/>
      <w:r w:rsidRPr="004428A9">
        <w:rPr>
          <w:color w:val="000000" w:themeColor="text1"/>
          <w:sz w:val="18"/>
          <w:szCs w:val="18"/>
        </w:rPr>
        <w:t>Kertalangu</w:t>
      </w:r>
      <w:proofErr w:type="spellEnd"/>
      <w:r w:rsidRPr="004428A9">
        <w:rPr>
          <w:color w:val="000000" w:themeColor="text1"/>
          <w:sz w:val="18"/>
          <w:szCs w:val="18"/>
        </w:rPr>
        <w:t xml:space="preserve">, Bali. </w:t>
      </w:r>
      <w:proofErr w:type="spellStart"/>
      <w:r w:rsidRPr="004428A9">
        <w:rPr>
          <w:i/>
          <w:iCs/>
          <w:color w:val="000000" w:themeColor="text1"/>
          <w:sz w:val="18"/>
          <w:szCs w:val="18"/>
        </w:rPr>
        <w:t>Jurnal</w:t>
      </w:r>
      <w:proofErr w:type="spellEnd"/>
      <w:r w:rsidRPr="004428A9">
        <w:rPr>
          <w:i/>
          <w:iCs/>
          <w:color w:val="000000" w:themeColor="text1"/>
          <w:sz w:val="18"/>
          <w:szCs w:val="18"/>
        </w:rPr>
        <w:t xml:space="preserve"> </w:t>
      </w:r>
      <w:proofErr w:type="spellStart"/>
      <w:r w:rsidRPr="004428A9">
        <w:rPr>
          <w:i/>
          <w:iCs/>
          <w:color w:val="000000" w:themeColor="text1"/>
          <w:sz w:val="18"/>
          <w:szCs w:val="18"/>
        </w:rPr>
        <w:t>Lanskap</w:t>
      </w:r>
      <w:proofErr w:type="spellEnd"/>
      <w:r w:rsidRPr="004428A9">
        <w:rPr>
          <w:i/>
          <w:iCs/>
          <w:color w:val="000000" w:themeColor="text1"/>
          <w:sz w:val="18"/>
          <w:szCs w:val="18"/>
        </w:rPr>
        <w:t xml:space="preserve"> Indonesia</w:t>
      </w:r>
      <w:r w:rsidRPr="004428A9">
        <w:rPr>
          <w:color w:val="000000" w:themeColor="text1"/>
          <w:sz w:val="18"/>
          <w:szCs w:val="18"/>
        </w:rPr>
        <w:t>, volume 13 no.</w:t>
      </w:r>
      <w:proofErr w:type="gramStart"/>
      <w:r w:rsidRPr="004428A9">
        <w:rPr>
          <w:color w:val="000000" w:themeColor="text1"/>
          <w:sz w:val="18"/>
          <w:szCs w:val="18"/>
        </w:rPr>
        <w:t>1;</w:t>
      </w:r>
      <w:r w:rsidRPr="004428A9">
        <w:rPr>
          <w:color w:val="000000" w:themeColor="text1"/>
          <w:sz w:val="18"/>
          <w:szCs w:val="18"/>
          <w:shd w:val="clear" w:color="auto" w:fill="FFFFFF"/>
        </w:rPr>
        <w:t xml:space="preserve">  </w:t>
      </w:r>
      <w:proofErr w:type="spellStart"/>
      <w:r w:rsidRPr="004428A9">
        <w:rPr>
          <w:color w:val="000000" w:themeColor="text1"/>
          <w:sz w:val="18"/>
          <w:szCs w:val="18"/>
          <w:shd w:val="clear" w:color="auto" w:fill="FFFFFF"/>
        </w:rPr>
        <w:t>Arsitektur</w:t>
      </w:r>
      <w:proofErr w:type="spellEnd"/>
      <w:proofErr w:type="gramEnd"/>
      <w:r w:rsidRPr="004428A9">
        <w:rPr>
          <w:color w:val="000000" w:themeColor="text1"/>
          <w:sz w:val="18"/>
          <w:szCs w:val="18"/>
          <w:shd w:val="clear" w:color="auto" w:fill="FFFFFF"/>
        </w:rPr>
        <w:t xml:space="preserve"> </w:t>
      </w:r>
      <w:proofErr w:type="spellStart"/>
      <w:r w:rsidRPr="004428A9">
        <w:rPr>
          <w:color w:val="000000" w:themeColor="text1"/>
          <w:sz w:val="18"/>
          <w:szCs w:val="18"/>
          <w:shd w:val="clear" w:color="auto" w:fill="FFFFFF"/>
        </w:rPr>
        <w:t>Lanskap</w:t>
      </w:r>
      <w:proofErr w:type="spellEnd"/>
      <w:r w:rsidRPr="004428A9">
        <w:rPr>
          <w:color w:val="000000" w:themeColor="text1"/>
          <w:sz w:val="18"/>
          <w:szCs w:val="18"/>
          <w:shd w:val="clear" w:color="auto" w:fill="FFFFFF"/>
        </w:rPr>
        <w:t>, IPB, Bogor; h. 27-32</w:t>
      </w:r>
    </w:p>
    <w:p w14:paraId="64C4B65E" w14:textId="77777777" w:rsidR="00A83ADA" w:rsidRPr="004428A9" w:rsidRDefault="00A83ADA" w:rsidP="00A83ADA">
      <w:pPr>
        <w:ind w:left="284" w:hanging="284"/>
        <w:rPr>
          <w:bCs/>
          <w:color w:val="000000" w:themeColor="text1"/>
          <w:sz w:val="18"/>
          <w:szCs w:val="18"/>
        </w:rPr>
      </w:pPr>
      <w:r w:rsidRPr="004428A9">
        <w:rPr>
          <w:bCs/>
          <w:color w:val="000000" w:themeColor="text1"/>
          <w:sz w:val="18"/>
          <w:szCs w:val="18"/>
        </w:rPr>
        <w:t xml:space="preserve">[7] Yu, K. 1994. </w:t>
      </w:r>
      <w:r w:rsidRPr="004428A9">
        <w:rPr>
          <w:bCs/>
          <w:i/>
          <w:iCs/>
          <w:color w:val="000000" w:themeColor="text1"/>
          <w:sz w:val="18"/>
          <w:szCs w:val="18"/>
        </w:rPr>
        <w:t xml:space="preserve">Cultural Variation in Landscape </w:t>
      </w:r>
      <w:proofErr w:type="gramStart"/>
      <w:r w:rsidRPr="004428A9">
        <w:rPr>
          <w:bCs/>
          <w:i/>
          <w:iCs/>
          <w:color w:val="000000" w:themeColor="text1"/>
          <w:sz w:val="18"/>
          <w:szCs w:val="18"/>
        </w:rPr>
        <w:t>Preference :</w:t>
      </w:r>
      <w:proofErr w:type="gramEnd"/>
      <w:r w:rsidRPr="004428A9">
        <w:rPr>
          <w:bCs/>
          <w:i/>
          <w:iCs/>
          <w:color w:val="000000" w:themeColor="text1"/>
          <w:sz w:val="18"/>
          <w:szCs w:val="18"/>
        </w:rPr>
        <w:t xml:space="preserve"> Comparisons Among Chinese Sub-Group and Western Design Expert. Landscape and Urban Planning</w:t>
      </w:r>
      <w:r w:rsidRPr="004428A9">
        <w:rPr>
          <w:bCs/>
          <w:color w:val="000000" w:themeColor="text1"/>
          <w:sz w:val="18"/>
          <w:szCs w:val="18"/>
        </w:rPr>
        <w:t xml:space="preserve"> 32. 107 – 126 p.</w:t>
      </w:r>
    </w:p>
    <w:p w14:paraId="69952669" w14:textId="77777777" w:rsidR="00A83ADA" w:rsidRPr="004428A9" w:rsidRDefault="00A83ADA" w:rsidP="00A83ADA">
      <w:pPr>
        <w:ind w:left="284" w:hanging="284"/>
        <w:rPr>
          <w:color w:val="000000" w:themeColor="text1"/>
          <w:sz w:val="18"/>
          <w:szCs w:val="18"/>
        </w:rPr>
      </w:pPr>
      <w:r w:rsidRPr="004428A9">
        <w:rPr>
          <w:color w:val="000000" w:themeColor="text1"/>
          <w:sz w:val="18"/>
          <w:szCs w:val="18"/>
        </w:rPr>
        <w:lastRenderedPageBreak/>
        <w:t xml:space="preserve">[8] </w:t>
      </w:r>
      <w:proofErr w:type="spellStart"/>
      <w:r w:rsidRPr="004428A9">
        <w:rPr>
          <w:color w:val="000000" w:themeColor="text1"/>
          <w:sz w:val="18"/>
          <w:szCs w:val="18"/>
        </w:rPr>
        <w:t>Subadyo</w:t>
      </w:r>
      <w:proofErr w:type="spellEnd"/>
      <w:r w:rsidRPr="004428A9">
        <w:rPr>
          <w:color w:val="000000" w:themeColor="text1"/>
          <w:sz w:val="18"/>
          <w:szCs w:val="18"/>
        </w:rPr>
        <w:t xml:space="preserve">, A.T., 2009. </w:t>
      </w:r>
      <w:proofErr w:type="spellStart"/>
      <w:r w:rsidRPr="004428A9">
        <w:rPr>
          <w:color w:val="000000" w:themeColor="text1"/>
          <w:sz w:val="18"/>
          <w:szCs w:val="18"/>
        </w:rPr>
        <w:t>Penilaian</w:t>
      </w:r>
      <w:proofErr w:type="spellEnd"/>
      <w:r w:rsidRPr="004428A9">
        <w:rPr>
          <w:color w:val="000000" w:themeColor="text1"/>
          <w:sz w:val="18"/>
          <w:szCs w:val="18"/>
        </w:rPr>
        <w:t xml:space="preserve"> </w:t>
      </w:r>
      <w:proofErr w:type="spellStart"/>
      <w:r w:rsidRPr="004428A9">
        <w:rPr>
          <w:color w:val="000000" w:themeColor="text1"/>
          <w:sz w:val="18"/>
          <w:szCs w:val="18"/>
        </w:rPr>
        <w:t>Estetika</w:t>
      </w:r>
      <w:proofErr w:type="spellEnd"/>
      <w:r w:rsidRPr="004428A9">
        <w:rPr>
          <w:color w:val="000000" w:themeColor="text1"/>
          <w:sz w:val="18"/>
          <w:szCs w:val="18"/>
        </w:rPr>
        <w:t xml:space="preserve"> Visual </w:t>
      </w:r>
      <w:proofErr w:type="spellStart"/>
      <w:r w:rsidRPr="004428A9">
        <w:rPr>
          <w:color w:val="000000" w:themeColor="text1"/>
          <w:sz w:val="18"/>
          <w:szCs w:val="18"/>
        </w:rPr>
        <w:t>Lansekap</w:t>
      </w:r>
      <w:proofErr w:type="spellEnd"/>
      <w:r w:rsidRPr="004428A9">
        <w:rPr>
          <w:color w:val="000000" w:themeColor="text1"/>
          <w:sz w:val="18"/>
          <w:szCs w:val="18"/>
        </w:rPr>
        <w:t xml:space="preserve"> </w:t>
      </w:r>
      <w:proofErr w:type="spellStart"/>
      <w:r w:rsidRPr="004428A9">
        <w:rPr>
          <w:color w:val="000000" w:themeColor="text1"/>
          <w:sz w:val="18"/>
          <w:szCs w:val="18"/>
        </w:rPr>
        <w:t>Koridor</w:t>
      </w:r>
      <w:proofErr w:type="spellEnd"/>
      <w:r w:rsidRPr="004428A9">
        <w:rPr>
          <w:color w:val="000000" w:themeColor="text1"/>
          <w:sz w:val="18"/>
          <w:szCs w:val="18"/>
        </w:rPr>
        <w:t xml:space="preserve"> Jalan di Kawasan Civic Center </w:t>
      </w:r>
      <w:proofErr w:type="spellStart"/>
      <w:r w:rsidRPr="004428A9">
        <w:rPr>
          <w:color w:val="000000" w:themeColor="text1"/>
          <w:sz w:val="18"/>
          <w:szCs w:val="18"/>
        </w:rPr>
        <w:t>Tugu</w:t>
      </w:r>
      <w:proofErr w:type="spellEnd"/>
      <w:r w:rsidRPr="004428A9">
        <w:rPr>
          <w:color w:val="000000" w:themeColor="text1"/>
          <w:sz w:val="18"/>
          <w:szCs w:val="18"/>
        </w:rPr>
        <w:t xml:space="preserve"> Alun-Alun Bunder Kota Malang. </w:t>
      </w:r>
      <w:proofErr w:type="spellStart"/>
      <w:r w:rsidRPr="004428A9">
        <w:rPr>
          <w:i/>
          <w:iCs/>
          <w:color w:val="000000" w:themeColor="text1"/>
          <w:sz w:val="18"/>
          <w:szCs w:val="18"/>
        </w:rPr>
        <w:t>Jurnal</w:t>
      </w:r>
      <w:proofErr w:type="spellEnd"/>
      <w:r w:rsidRPr="004428A9">
        <w:rPr>
          <w:i/>
          <w:iCs/>
          <w:color w:val="000000" w:themeColor="text1"/>
          <w:sz w:val="18"/>
          <w:szCs w:val="18"/>
        </w:rPr>
        <w:t xml:space="preserve"> Tesa </w:t>
      </w:r>
      <w:proofErr w:type="spellStart"/>
      <w:r w:rsidRPr="004428A9">
        <w:rPr>
          <w:i/>
          <w:iCs/>
          <w:color w:val="000000" w:themeColor="text1"/>
          <w:sz w:val="18"/>
          <w:szCs w:val="18"/>
        </w:rPr>
        <w:t>Arsitektur</w:t>
      </w:r>
      <w:proofErr w:type="spellEnd"/>
      <w:r w:rsidRPr="004428A9">
        <w:rPr>
          <w:color w:val="000000" w:themeColor="text1"/>
          <w:sz w:val="18"/>
          <w:szCs w:val="18"/>
        </w:rPr>
        <w:t xml:space="preserve">, Volume 7 no. 1 Juni 2009. </w:t>
      </w:r>
      <w:proofErr w:type="spellStart"/>
      <w:r w:rsidRPr="004428A9">
        <w:rPr>
          <w:color w:val="000000" w:themeColor="text1"/>
          <w:sz w:val="18"/>
          <w:szCs w:val="18"/>
          <w:shd w:val="clear" w:color="auto" w:fill="FFFFFF"/>
        </w:rPr>
        <w:t>Fakultas</w:t>
      </w:r>
      <w:proofErr w:type="spellEnd"/>
      <w:r w:rsidRPr="004428A9">
        <w:rPr>
          <w:color w:val="000000" w:themeColor="text1"/>
          <w:sz w:val="18"/>
          <w:szCs w:val="18"/>
          <w:shd w:val="clear" w:color="auto" w:fill="FFFFFF"/>
        </w:rPr>
        <w:t xml:space="preserve"> </w:t>
      </w:r>
      <w:proofErr w:type="spellStart"/>
      <w:r w:rsidRPr="004428A9">
        <w:rPr>
          <w:color w:val="000000" w:themeColor="text1"/>
          <w:sz w:val="18"/>
          <w:szCs w:val="18"/>
          <w:shd w:val="clear" w:color="auto" w:fill="FFFFFF"/>
        </w:rPr>
        <w:t>Arsitektur</w:t>
      </w:r>
      <w:proofErr w:type="spellEnd"/>
      <w:r w:rsidRPr="004428A9">
        <w:rPr>
          <w:color w:val="000000" w:themeColor="text1"/>
          <w:sz w:val="18"/>
          <w:szCs w:val="18"/>
          <w:shd w:val="clear" w:color="auto" w:fill="FFFFFF"/>
        </w:rPr>
        <w:t xml:space="preserve"> dan Desain, Universitas </w:t>
      </w:r>
      <w:proofErr w:type="spellStart"/>
      <w:r w:rsidRPr="004428A9">
        <w:rPr>
          <w:color w:val="000000" w:themeColor="text1"/>
          <w:sz w:val="18"/>
          <w:szCs w:val="18"/>
          <w:shd w:val="clear" w:color="auto" w:fill="FFFFFF"/>
        </w:rPr>
        <w:t>Katolik</w:t>
      </w:r>
      <w:proofErr w:type="spellEnd"/>
      <w:r w:rsidRPr="004428A9">
        <w:rPr>
          <w:color w:val="000000" w:themeColor="text1"/>
          <w:sz w:val="18"/>
          <w:szCs w:val="18"/>
          <w:shd w:val="clear" w:color="auto" w:fill="FFFFFF"/>
        </w:rPr>
        <w:t xml:space="preserve"> </w:t>
      </w:r>
      <w:proofErr w:type="spellStart"/>
      <w:r w:rsidRPr="004428A9">
        <w:rPr>
          <w:color w:val="000000" w:themeColor="text1"/>
          <w:sz w:val="18"/>
          <w:szCs w:val="18"/>
          <w:shd w:val="clear" w:color="auto" w:fill="FFFFFF"/>
        </w:rPr>
        <w:t>Soegijapranata</w:t>
      </w:r>
      <w:proofErr w:type="spellEnd"/>
      <w:r w:rsidRPr="004428A9">
        <w:rPr>
          <w:color w:val="000000" w:themeColor="text1"/>
          <w:sz w:val="18"/>
          <w:szCs w:val="18"/>
          <w:shd w:val="clear" w:color="auto" w:fill="FFFFFF"/>
        </w:rPr>
        <w:t>, Semarang; h. 16-25</w:t>
      </w:r>
    </w:p>
    <w:p w14:paraId="79423FD6" w14:textId="0DA85500" w:rsidR="00AC78AC" w:rsidRPr="00606587" w:rsidRDefault="00AC78AC" w:rsidP="00A83ADA">
      <w:pPr>
        <w:pStyle w:val="referenceitem"/>
        <w:numPr>
          <w:ilvl w:val="0"/>
          <w:numId w:val="0"/>
        </w:numPr>
        <w:ind w:left="341" w:hanging="114"/>
      </w:pPr>
    </w:p>
    <w:sectPr w:rsidR="00AC78AC" w:rsidRPr="00606587" w:rsidSect="009F7FCE">
      <w:headerReference w:type="even" r:id="rId8"/>
      <w:headerReference w:type="default" r:id="rId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23EC" w14:textId="77777777" w:rsidR="0020073B" w:rsidRDefault="0020073B">
      <w:r>
        <w:separator/>
      </w:r>
    </w:p>
  </w:endnote>
  <w:endnote w:type="continuationSeparator" w:id="0">
    <w:p w14:paraId="468C42DD" w14:textId="77777777" w:rsidR="0020073B" w:rsidRDefault="0020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44A4" w14:textId="77777777" w:rsidR="0020073B" w:rsidRDefault="0020073B" w:rsidP="009F7FCE">
      <w:pPr>
        <w:ind w:firstLine="0"/>
      </w:pPr>
      <w:r>
        <w:separator/>
      </w:r>
    </w:p>
  </w:footnote>
  <w:footnote w:type="continuationSeparator" w:id="0">
    <w:p w14:paraId="3E79A4AE" w14:textId="77777777" w:rsidR="0020073B" w:rsidRDefault="0020073B"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1B0E"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E5EA"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1843"/>
        </w:tabs>
        <w:ind w:left="1843"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048942884">
    <w:abstractNumId w:val="0"/>
  </w:num>
  <w:num w:numId="2" w16cid:durableId="1812209552">
    <w:abstractNumId w:val="0"/>
  </w:num>
  <w:num w:numId="3" w16cid:durableId="1379014763">
    <w:abstractNumId w:val="1"/>
  </w:num>
  <w:num w:numId="4" w16cid:durableId="156500410">
    <w:abstractNumId w:val="1"/>
  </w:num>
  <w:num w:numId="5" w16cid:durableId="174223583">
    <w:abstractNumId w:val="3"/>
  </w:num>
  <w:num w:numId="6" w16cid:durableId="2122069779">
    <w:abstractNumId w:val="3"/>
  </w:num>
  <w:num w:numId="7" w16cid:durableId="776758433">
    <w:abstractNumId w:val="2"/>
  </w:num>
  <w:num w:numId="8" w16cid:durableId="422337799">
    <w:abstractNumId w:val="4"/>
  </w:num>
  <w:num w:numId="9" w16cid:durableId="6450089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3NDEytLA0MbIwNzJV0lEKTi0uzszPAykwqgUAJtGEzywAAAA="/>
  </w:docVars>
  <w:rsids>
    <w:rsidRoot w:val="009F7FCE"/>
    <w:rsid w:val="001A02F0"/>
    <w:rsid w:val="001F3B94"/>
    <w:rsid w:val="0020073B"/>
    <w:rsid w:val="002D48C5"/>
    <w:rsid w:val="003268BA"/>
    <w:rsid w:val="00383830"/>
    <w:rsid w:val="003A698D"/>
    <w:rsid w:val="00430675"/>
    <w:rsid w:val="005C38DB"/>
    <w:rsid w:val="0080511F"/>
    <w:rsid w:val="008F2D4C"/>
    <w:rsid w:val="009930E4"/>
    <w:rsid w:val="009B2539"/>
    <w:rsid w:val="009F7FCE"/>
    <w:rsid w:val="00A67C6D"/>
    <w:rsid w:val="00A83ADA"/>
    <w:rsid w:val="00AC78AC"/>
    <w:rsid w:val="00B23481"/>
    <w:rsid w:val="00D44D8D"/>
    <w:rsid w:val="00D6676F"/>
    <w:rsid w:val="00DC2CA9"/>
    <w:rsid w:val="00E603C7"/>
    <w:rsid w:val="00F321B4"/>
    <w:rsid w:val="00F60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C836D"/>
  <w15:docId w15:val="{DC35E815-F4A7-4A70-81E7-0CBD55CF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pPr>
      <w:keepNext/>
      <w:keepLines/>
      <w:numPr>
        <w:numId w:val="7"/>
      </w:numPr>
      <w:tabs>
        <w:tab w:val="clear" w:pos="1843"/>
        <w:tab w:val="num" w:pos="567"/>
      </w:tabs>
      <w:suppressAutoHyphens/>
      <w:spacing w:before="360" w:after="240" w:line="300" w:lineRule="atLeast"/>
      <w:ind w:left="567"/>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customStyle="1" w:styleId="Affiliation">
    <w:name w:val="Affiliation"/>
    <w:uiPriority w:val="99"/>
    <w:rsid w:val="001F3B94"/>
    <w:pPr>
      <w:spacing w:line="240" w:lineRule="auto"/>
      <w:jc w:val="center"/>
    </w:pPr>
    <w:rPr>
      <w:lang w:val="en"/>
    </w:rPr>
  </w:style>
  <w:style w:type="character" w:customStyle="1" w:styleId="y2iqfc">
    <w:name w:val="y2iqfc"/>
    <w:basedOn w:val="DefaultParagraphFont"/>
    <w:rsid w:val="001F3B94"/>
  </w:style>
  <w:style w:type="paragraph" w:styleId="HTMLPreformatted">
    <w:name w:val="HTML Preformatted"/>
    <w:basedOn w:val="Normal"/>
    <w:link w:val="HTMLPreformattedChar"/>
    <w:uiPriority w:val="99"/>
    <w:unhideWhenUsed/>
    <w:rsid w:val="00805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80511F"/>
    <w:rPr>
      <w:rFonts w:ascii="Courier New" w:hAnsi="Courier New" w:cs="Courier New"/>
      <w:lang w:val="en-ID" w:eastAsia="en-ID"/>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135</TotalTime>
  <Pages>6</Pages>
  <Words>2410</Words>
  <Characters>13742</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nugrix@gmail.com</cp:lastModifiedBy>
  <cp:revision>4</cp:revision>
  <dcterms:created xsi:type="dcterms:W3CDTF">2023-09-09T06:03:00Z</dcterms:created>
  <dcterms:modified xsi:type="dcterms:W3CDTF">2023-09-09T11:49:00Z</dcterms:modified>
</cp:coreProperties>
</file>